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0916" w:rsidRDefault="00D24C1A">
      <w:pPr>
        <w:pStyle w:val="Textbody"/>
        <w:jc w:val="center"/>
      </w:pPr>
      <w:r>
        <w:rPr>
          <w:rFonts w:ascii="標楷體" w:eastAsia="標楷體" w:hAnsi="標楷體" w:cs="標楷體"/>
          <w:b/>
          <w:color w:val="auto"/>
          <w:sz w:val="28"/>
          <w:szCs w:val="28"/>
        </w:rPr>
        <w:t>新北市立中和國民中學</w:t>
      </w:r>
      <w:r>
        <w:rPr>
          <w:rFonts w:ascii="標楷體" w:eastAsia="標楷體" w:hAnsi="標楷體" w:cs="標楷體"/>
          <w:b/>
          <w:color w:val="FF0000"/>
          <w:sz w:val="28"/>
          <w:szCs w:val="28"/>
        </w:rPr>
        <w:t>111</w:t>
      </w:r>
      <w:r>
        <w:rPr>
          <w:rFonts w:ascii="標楷體" w:eastAsia="標楷體" w:hAnsi="標楷體" w:cs="標楷體"/>
          <w:b/>
          <w:color w:val="auto"/>
          <w:sz w:val="28"/>
          <w:szCs w:val="28"/>
        </w:rPr>
        <w:t>學年度</w:t>
      </w:r>
      <w:r>
        <w:rPr>
          <w:rFonts w:ascii="標楷體" w:eastAsia="標楷體" w:hAnsi="標楷體" w:cs="標楷體"/>
          <w:b/>
          <w:color w:val="auto"/>
          <w:sz w:val="28"/>
          <w:szCs w:val="28"/>
          <w:u w:val="single"/>
        </w:rPr>
        <w:t>七</w:t>
      </w:r>
      <w:r>
        <w:rPr>
          <w:rFonts w:ascii="標楷體" w:eastAsia="標楷體" w:hAnsi="標楷體" w:cs="標楷體"/>
          <w:b/>
          <w:color w:val="auto"/>
          <w:sz w:val="28"/>
          <w:szCs w:val="28"/>
        </w:rPr>
        <w:t>年級第</w:t>
      </w:r>
      <w:r>
        <w:rPr>
          <w:rFonts w:ascii="標楷體" w:eastAsia="標楷體" w:hAnsi="標楷體" w:cs="標楷體"/>
          <w:b/>
          <w:color w:val="auto"/>
          <w:sz w:val="28"/>
          <w:szCs w:val="28"/>
          <w:u w:val="single"/>
        </w:rPr>
        <w:t xml:space="preserve"> </w:t>
      </w:r>
      <w:r>
        <w:rPr>
          <w:rFonts w:ascii="標楷體" w:eastAsia="標楷體" w:hAnsi="標楷體" w:cs="標楷體"/>
          <w:b/>
          <w:color w:val="FF0000"/>
          <w:sz w:val="28"/>
          <w:szCs w:val="28"/>
          <w:u w:val="single"/>
        </w:rPr>
        <w:t xml:space="preserve">1 </w:t>
      </w:r>
      <w:r>
        <w:rPr>
          <w:rFonts w:ascii="標楷體" w:eastAsia="標楷體" w:hAnsi="標楷體" w:cs="標楷體"/>
          <w:b/>
          <w:color w:val="auto"/>
          <w:sz w:val="28"/>
          <w:szCs w:val="28"/>
        </w:rPr>
        <w:t>學期</w:t>
      </w:r>
      <w:r>
        <w:rPr>
          <w:rFonts w:ascii="標楷體" w:eastAsia="標楷體" w:hAnsi="標楷體" w:cs="標楷體"/>
          <w:b/>
          <w:color w:val="auto"/>
          <w:sz w:val="28"/>
          <w:szCs w:val="28"/>
          <w:u w:val="single"/>
        </w:rPr>
        <w:t xml:space="preserve"> 體育班體育專業 </w:t>
      </w:r>
      <w:r>
        <w:rPr>
          <w:rFonts w:ascii="標楷體" w:eastAsia="標楷體" w:hAnsi="標楷體" w:cs="標楷體"/>
          <w:b/>
          <w:color w:val="auto"/>
          <w:sz w:val="28"/>
          <w:szCs w:val="28"/>
        </w:rPr>
        <w:t>課程計畫  設計者：</w:t>
      </w:r>
      <w:r>
        <w:rPr>
          <w:rFonts w:ascii="標楷體" w:eastAsia="標楷體" w:hAnsi="標楷體" w:cs="標楷體"/>
          <w:b/>
          <w:color w:val="auto"/>
          <w:sz w:val="28"/>
          <w:szCs w:val="28"/>
          <w:u w:val="single"/>
        </w:rPr>
        <w:t>＿羅巧惠＿＿＿＿＿</w:t>
      </w:r>
    </w:p>
    <w:p w:rsidR="00290916" w:rsidRDefault="00D24C1A">
      <w:pPr>
        <w:pStyle w:val="Textbody"/>
        <w:jc w:val="center"/>
      </w:pPr>
      <w:r>
        <w:rPr>
          <w:rFonts w:ascii="標楷體" w:eastAsia="標楷體" w:hAnsi="標楷體" w:cs="標楷體"/>
          <w:color w:val="auto"/>
          <w:sz w:val="24"/>
          <w:szCs w:val="24"/>
        </w:rPr>
        <w:t>(每1運動種類填寫1份)</w:t>
      </w:r>
    </w:p>
    <w:p w:rsidR="00290916" w:rsidRDefault="00D24C1A">
      <w:pPr>
        <w:pStyle w:val="Textbody"/>
        <w:tabs>
          <w:tab w:val="left" w:pos="4320"/>
        </w:tabs>
        <w:spacing w:line="360" w:lineRule="auto"/>
        <w:rPr>
          <w:rFonts w:ascii="標楷體" w:eastAsia="標楷體" w:hAnsi="標楷體" w:cs="標楷體"/>
          <w:color w:val="auto"/>
          <w:sz w:val="24"/>
          <w:szCs w:val="24"/>
        </w:rPr>
      </w:pPr>
      <w:r>
        <w:rPr>
          <w:rFonts w:ascii="標楷體" w:eastAsia="標楷體" w:hAnsi="標楷體" w:cs="標楷體"/>
          <w:color w:val="auto"/>
          <w:sz w:val="24"/>
          <w:szCs w:val="24"/>
        </w:rPr>
        <w:t>一、課程類別：體育班體育專業課程</w:t>
      </w:r>
    </w:p>
    <w:p w:rsidR="00290916" w:rsidRDefault="00D24C1A">
      <w:pPr>
        <w:pStyle w:val="Textbody"/>
        <w:tabs>
          <w:tab w:val="left" w:pos="4320"/>
        </w:tabs>
        <w:spacing w:line="360" w:lineRule="auto"/>
        <w:rPr>
          <w:rFonts w:ascii="標楷體" w:eastAsia="標楷體" w:hAnsi="標楷體" w:cs="標楷體"/>
          <w:color w:val="auto"/>
          <w:sz w:val="24"/>
          <w:szCs w:val="24"/>
        </w:rPr>
      </w:pPr>
      <w:r>
        <w:rPr>
          <w:rFonts w:ascii="標楷體" w:eastAsia="標楷體" w:hAnsi="標楷體" w:cs="標楷體"/>
          <w:color w:val="auto"/>
          <w:sz w:val="24"/>
          <w:szCs w:val="24"/>
        </w:rPr>
        <w:t>二、運動種類(請勾選並填寫)：籃球</w:t>
      </w:r>
    </w:p>
    <w:p w:rsidR="00290916" w:rsidRDefault="00D24C1A">
      <w:pPr>
        <w:pStyle w:val="Textbody"/>
        <w:spacing w:line="360" w:lineRule="auto"/>
      </w:pPr>
      <w:r>
        <w:rPr>
          <w:rFonts w:ascii="標楷體" w:eastAsia="標楷體" w:hAnsi="標楷體" w:cs="標楷體"/>
          <w:color w:val="auto"/>
          <w:sz w:val="24"/>
          <w:szCs w:val="24"/>
        </w:rPr>
        <w:t xml:space="preserve">    1.□挑戰類型運動：</w:t>
      </w:r>
      <w:r>
        <w:rPr>
          <w:rFonts w:ascii="標楷體" w:eastAsia="標楷體" w:hAnsi="標楷體" w:cs="標楷體"/>
          <w:color w:val="auto"/>
          <w:sz w:val="24"/>
          <w:szCs w:val="24"/>
          <w:u w:val="single"/>
        </w:rPr>
        <w:t xml:space="preserve">       </w:t>
      </w:r>
      <w:r>
        <w:rPr>
          <w:rFonts w:ascii="標楷體" w:eastAsia="標楷體" w:hAnsi="標楷體" w:cs="標楷體"/>
          <w:color w:val="auto"/>
          <w:sz w:val="24"/>
          <w:szCs w:val="24"/>
        </w:rPr>
        <w:t xml:space="preserve">  2.▓競爭類型運動：</w:t>
      </w:r>
      <w:r>
        <w:rPr>
          <w:rFonts w:ascii="標楷體" w:eastAsia="標楷體" w:hAnsi="標楷體" w:cs="標楷體"/>
          <w:color w:val="auto"/>
          <w:sz w:val="24"/>
          <w:szCs w:val="24"/>
          <w:u w:val="single"/>
        </w:rPr>
        <w:t xml:space="preserve">       </w:t>
      </w:r>
      <w:r>
        <w:rPr>
          <w:rFonts w:ascii="標楷體" w:eastAsia="標楷體" w:hAnsi="標楷體" w:cs="標楷體"/>
          <w:color w:val="auto"/>
          <w:sz w:val="24"/>
          <w:szCs w:val="24"/>
        </w:rPr>
        <w:t xml:space="preserve">   3.□表現類型運動：</w:t>
      </w:r>
      <w:r>
        <w:rPr>
          <w:rFonts w:ascii="標楷體" w:eastAsia="標楷體" w:hAnsi="標楷體" w:cs="標楷體"/>
          <w:color w:val="auto"/>
          <w:sz w:val="24"/>
          <w:szCs w:val="24"/>
          <w:u w:val="single"/>
        </w:rPr>
        <w:t xml:space="preserve">        </w:t>
      </w:r>
      <w:r>
        <w:rPr>
          <w:rFonts w:ascii="標楷體" w:eastAsia="標楷體" w:hAnsi="標楷體" w:cs="標楷體"/>
          <w:color w:val="auto"/>
          <w:sz w:val="24"/>
          <w:szCs w:val="24"/>
        </w:rPr>
        <w:t xml:space="preserve">  4.□防衛類型運動：________</w:t>
      </w:r>
    </w:p>
    <w:p w:rsidR="00290916" w:rsidRDefault="00D24C1A">
      <w:pPr>
        <w:pStyle w:val="Textbody"/>
        <w:ind w:left="504" w:firstLine="0"/>
        <w:rPr>
          <w:rFonts w:ascii="標楷體" w:eastAsia="標楷體" w:hAnsi="標楷體" w:cs="標楷體"/>
          <w:color w:val="auto"/>
          <w:sz w:val="24"/>
          <w:szCs w:val="24"/>
        </w:rPr>
      </w:pPr>
      <w:r>
        <w:rPr>
          <w:rFonts w:ascii="標楷體" w:eastAsia="標楷體" w:hAnsi="標楷體" w:cs="標楷體"/>
          <w:color w:val="auto"/>
          <w:sz w:val="24"/>
          <w:szCs w:val="24"/>
        </w:rPr>
        <w:t>註：請依據體育班體育專業領域課程綱要之分類，挑戰類型運動如田徑、游泳，競爭類型運動如網/牆性球類運動、陣地攻守性球類運</w:t>
      </w:r>
    </w:p>
    <w:p w:rsidR="00290916" w:rsidRDefault="00D24C1A">
      <w:pPr>
        <w:pStyle w:val="Textbody"/>
        <w:ind w:left="504" w:firstLine="0"/>
        <w:rPr>
          <w:rFonts w:ascii="標楷體" w:eastAsia="標楷體" w:hAnsi="標楷體" w:cs="標楷體"/>
          <w:color w:val="auto"/>
          <w:sz w:val="24"/>
          <w:szCs w:val="24"/>
        </w:rPr>
      </w:pPr>
      <w:r>
        <w:rPr>
          <w:rFonts w:ascii="標楷體" w:eastAsia="標楷體" w:hAnsi="標楷體" w:cs="標楷體"/>
          <w:color w:val="auto"/>
          <w:sz w:val="24"/>
          <w:szCs w:val="24"/>
        </w:rPr>
        <w:t xml:space="preserve">    動、標的性球類運動、守備/跑分性球類運動等，表現類型運動如體操、舞蹈、民俗性運動等，防衛類型運動如武術、技擊等。</w:t>
      </w:r>
    </w:p>
    <w:p w:rsidR="00290916" w:rsidRDefault="00290916">
      <w:pPr>
        <w:pStyle w:val="Textbody"/>
        <w:ind w:left="504" w:firstLine="0"/>
        <w:rPr>
          <w:rFonts w:ascii="標楷體" w:eastAsia="標楷體" w:hAnsi="標楷體" w:cs="標楷體"/>
          <w:color w:val="auto"/>
          <w:sz w:val="24"/>
          <w:szCs w:val="24"/>
        </w:rPr>
      </w:pPr>
    </w:p>
    <w:p w:rsidR="00290916" w:rsidRDefault="00D24C1A">
      <w:pPr>
        <w:pStyle w:val="Textbody"/>
        <w:spacing w:line="360" w:lineRule="auto"/>
      </w:pPr>
      <w:r>
        <w:rPr>
          <w:rFonts w:ascii="標楷體" w:eastAsia="標楷體" w:hAnsi="標楷體" w:cs="標楷體"/>
          <w:color w:val="auto"/>
          <w:sz w:val="24"/>
          <w:szCs w:val="24"/>
        </w:rPr>
        <w:t>三、學習節數：每週(8)節，實施(21)週，共(168)節。</w:t>
      </w:r>
    </w:p>
    <w:p w:rsidR="00290916" w:rsidRDefault="00D24C1A">
      <w:pPr>
        <w:pStyle w:val="Textbody"/>
        <w:ind w:firstLine="480"/>
      </w:pPr>
      <w:r>
        <w:rPr>
          <w:rFonts w:ascii="標楷體" w:eastAsia="標楷體" w:hAnsi="標楷體" w:cs="標楷體"/>
          <w:color w:val="auto"/>
          <w:sz w:val="24"/>
          <w:szCs w:val="24"/>
        </w:rPr>
        <w:t>註：國中每週6至8節，包含部定課程之體育專業5節及校定彈性學習課程之特殊需求領域課程1至3節；國小每週6至7節，包含</w:t>
      </w:r>
    </w:p>
    <w:p w:rsidR="00290916" w:rsidRDefault="00D24C1A">
      <w:pPr>
        <w:pStyle w:val="Textbody"/>
        <w:ind w:firstLine="480"/>
        <w:rPr>
          <w:rFonts w:ascii="標楷體" w:eastAsia="標楷體" w:hAnsi="標楷體" w:cs="標楷體"/>
          <w:color w:val="auto"/>
          <w:sz w:val="24"/>
          <w:szCs w:val="24"/>
        </w:rPr>
      </w:pPr>
      <w:r>
        <w:rPr>
          <w:rFonts w:ascii="標楷體" w:eastAsia="標楷體" w:hAnsi="標楷體" w:cs="標楷體"/>
          <w:color w:val="auto"/>
          <w:sz w:val="24"/>
          <w:szCs w:val="24"/>
        </w:rPr>
        <w:t xml:space="preserve">    部定課程之體育專業4節及校定彈性學習課程之特殊需求領域課程2至3節。</w:t>
      </w:r>
    </w:p>
    <w:p w:rsidR="00290916" w:rsidRDefault="00290916">
      <w:pPr>
        <w:pStyle w:val="Textbody"/>
        <w:ind w:firstLine="480"/>
        <w:rPr>
          <w:rFonts w:ascii="標楷體" w:eastAsia="標楷體" w:hAnsi="標楷體" w:cs="標楷體"/>
          <w:color w:val="auto"/>
          <w:sz w:val="24"/>
          <w:szCs w:val="24"/>
        </w:rPr>
      </w:pPr>
    </w:p>
    <w:p w:rsidR="00290916" w:rsidRDefault="00D24C1A">
      <w:pPr>
        <w:pStyle w:val="Textbody"/>
        <w:tabs>
          <w:tab w:val="left" w:pos="8980"/>
        </w:tabs>
        <w:spacing w:line="360" w:lineRule="auto"/>
        <w:rPr>
          <w:rFonts w:ascii="標楷體" w:eastAsia="標楷體" w:hAnsi="標楷體" w:cs="標楷體"/>
          <w:sz w:val="24"/>
          <w:szCs w:val="24"/>
        </w:rPr>
      </w:pPr>
      <w:r>
        <w:rPr>
          <w:rFonts w:ascii="標楷體" w:eastAsia="標楷體" w:hAnsi="標楷體" w:cs="標楷體"/>
          <w:sz w:val="24"/>
          <w:szCs w:val="24"/>
        </w:rPr>
        <w:t>四、課表呈現：七年級</w:t>
      </w:r>
    </w:p>
    <w:tbl>
      <w:tblPr>
        <w:tblW w:w="13351" w:type="dxa"/>
        <w:tblInd w:w="392" w:type="dxa"/>
        <w:tblLayout w:type="fixed"/>
        <w:tblCellMar>
          <w:left w:w="10" w:type="dxa"/>
          <w:right w:w="10" w:type="dxa"/>
        </w:tblCellMar>
        <w:tblLook w:val="0000" w:firstRow="0" w:lastRow="0" w:firstColumn="0" w:lastColumn="0" w:noHBand="0" w:noVBand="0"/>
      </w:tblPr>
      <w:tblGrid>
        <w:gridCol w:w="1885"/>
        <w:gridCol w:w="2041"/>
        <w:gridCol w:w="1885"/>
        <w:gridCol w:w="1885"/>
        <w:gridCol w:w="1885"/>
        <w:gridCol w:w="1885"/>
        <w:gridCol w:w="1885"/>
      </w:tblGrid>
      <w:tr w:rsidR="00290916">
        <w:trPr>
          <w:trHeight w:val="454"/>
        </w:trPr>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ind w:firstLine="720"/>
              <w:jc w:val="center"/>
              <w:rPr>
                <w:rFonts w:ascii="標楷體" w:eastAsia="標楷體" w:hAnsi="標楷體"/>
                <w:color w:val="auto"/>
                <w:sz w:val="24"/>
                <w:szCs w:val="24"/>
              </w:rPr>
            </w:pPr>
          </w:p>
        </w:tc>
        <w:tc>
          <w:tcPr>
            <w:tcW w:w="204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時間</w:t>
            </w: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星期一</w:t>
            </w: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星期二</w:t>
            </w: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星期三</w:t>
            </w: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星期四</w:t>
            </w: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星期五</w:t>
            </w:r>
          </w:p>
        </w:tc>
      </w:tr>
      <w:tr w:rsidR="00290916">
        <w:trPr>
          <w:trHeight w:val="454"/>
        </w:trPr>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晨間活動</w:t>
            </w:r>
          </w:p>
        </w:tc>
        <w:tc>
          <w:tcPr>
            <w:tcW w:w="204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pPr>
            <w:r>
              <w:rPr>
                <w:rFonts w:ascii="標楷體" w:eastAsia="標楷體" w:hAnsi="標楷體"/>
                <w:bCs/>
                <w:color w:val="auto"/>
                <w:sz w:val="24"/>
                <w:szCs w:val="24"/>
              </w:rPr>
              <w:t>07:30~08:20</w:t>
            </w: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r>
      <w:tr w:rsidR="00290916">
        <w:trPr>
          <w:trHeight w:val="454"/>
        </w:trPr>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第一節</w:t>
            </w:r>
          </w:p>
        </w:tc>
        <w:tc>
          <w:tcPr>
            <w:tcW w:w="204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pPr>
            <w:r>
              <w:rPr>
                <w:rFonts w:ascii="標楷體" w:eastAsia="標楷體" w:hAnsi="標楷體"/>
                <w:bCs/>
                <w:color w:val="auto"/>
                <w:sz w:val="24"/>
                <w:szCs w:val="24"/>
              </w:rPr>
              <w:t>08:30~09:15</w:t>
            </w: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r>
      <w:tr w:rsidR="00290916">
        <w:trPr>
          <w:trHeight w:val="454"/>
        </w:trPr>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第二節</w:t>
            </w:r>
          </w:p>
        </w:tc>
        <w:tc>
          <w:tcPr>
            <w:tcW w:w="204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pPr>
            <w:r>
              <w:rPr>
                <w:rFonts w:ascii="標楷體" w:eastAsia="標楷體" w:hAnsi="標楷體"/>
                <w:bCs/>
                <w:color w:val="auto"/>
                <w:sz w:val="24"/>
                <w:szCs w:val="24"/>
              </w:rPr>
              <w:t>09:25~10:10</w:t>
            </w: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r>
      <w:tr w:rsidR="00290916">
        <w:trPr>
          <w:trHeight w:val="454"/>
        </w:trPr>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第三節</w:t>
            </w:r>
          </w:p>
        </w:tc>
        <w:tc>
          <w:tcPr>
            <w:tcW w:w="204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pPr>
            <w:r>
              <w:rPr>
                <w:rFonts w:ascii="標楷體" w:eastAsia="標楷體" w:hAnsi="標楷體"/>
                <w:bCs/>
                <w:color w:val="auto"/>
                <w:sz w:val="24"/>
                <w:szCs w:val="24"/>
              </w:rPr>
              <w:t>10:20~11:05</w:t>
            </w: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r>
      <w:tr w:rsidR="00290916">
        <w:trPr>
          <w:trHeight w:val="454"/>
        </w:trPr>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第四節</w:t>
            </w:r>
          </w:p>
        </w:tc>
        <w:tc>
          <w:tcPr>
            <w:tcW w:w="204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pPr>
            <w:r>
              <w:rPr>
                <w:rFonts w:ascii="標楷體" w:eastAsia="標楷體" w:hAnsi="標楷體"/>
                <w:bCs/>
                <w:color w:val="auto"/>
                <w:sz w:val="24"/>
                <w:szCs w:val="24"/>
              </w:rPr>
              <w:t>11:15~12:00</w:t>
            </w: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r>
      <w:tr w:rsidR="00290916">
        <w:trPr>
          <w:trHeight w:val="454"/>
        </w:trPr>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午休活動</w:t>
            </w:r>
          </w:p>
        </w:tc>
        <w:tc>
          <w:tcPr>
            <w:tcW w:w="204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pPr>
            <w:r>
              <w:rPr>
                <w:rFonts w:ascii="標楷體" w:eastAsia="標楷體" w:hAnsi="標楷體"/>
                <w:bCs/>
                <w:color w:val="auto"/>
                <w:sz w:val="24"/>
                <w:szCs w:val="24"/>
              </w:rPr>
              <w:t>12:00~13:00</w:t>
            </w: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r>
      <w:tr w:rsidR="00290916">
        <w:trPr>
          <w:trHeight w:val="454"/>
        </w:trPr>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第五節</w:t>
            </w:r>
          </w:p>
        </w:tc>
        <w:tc>
          <w:tcPr>
            <w:tcW w:w="204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D24C1A">
            <w:pPr>
              <w:pStyle w:val="Textbody"/>
              <w:jc w:val="center"/>
            </w:pPr>
            <w:r>
              <w:rPr>
                <w:rFonts w:ascii="標楷體" w:eastAsia="標楷體" w:hAnsi="標楷體"/>
                <w:bCs/>
                <w:color w:val="auto"/>
                <w:sz w:val="24"/>
                <w:szCs w:val="24"/>
              </w:rPr>
              <w:t>13:10~13:55</w:t>
            </w: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r>
      <w:tr w:rsidR="00290916">
        <w:trPr>
          <w:trHeight w:val="454"/>
        </w:trPr>
        <w:tc>
          <w:tcPr>
            <w:tcW w:w="1885" w:type="dxa"/>
            <w:tcBorders>
              <w:top w:val="single" w:sz="6" w:space="0" w:color="000000"/>
              <w:left w:val="single" w:sz="6" w:space="0" w:color="000000"/>
              <w:bottom w:val="single" w:sz="6" w:space="0" w:color="000000"/>
              <w:right w:val="single" w:sz="6" w:space="0" w:color="000000"/>
            </w:tcBorders>
            <w:shd w:val="clear" w:color="auto" w:fill="FFF2CC"/>
            <w:tcMar>
              <w:top w:w="0" w:type="dxa"/>
              <w:left w:w="108" w:type="dxa"/>
              <w:bottom w:w="0" w:type="dxa"/>
              <w:right w:w="108" w:type="dxa"/>
            </w:tcMar>
            <w:vAlign w:val="cente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第六節</w:t>
            </w:r>
          </w:p>
        </w:tc>
        <w:tc>
          <w:tcPr>
            <w:tcW w:w="2041" w:type="dxa"/>
            <w:tcBorders>
              <w:top w:val="single" w:sz="6" w:space="0" w:color="000000"/>
              <w:left w:val="single" w:sz="6" w:space="0" w:color="000000"/>
              <w:bottom w:val="single" w:sz="6" w:space="0" w:color="000000"/>
              <w:right w:val="single" w:sz="6" w:space="0" w:color="000000"/>
            </w:tcBorders>
            <w:shd w:val="clear" w:color="auto" w:fill="FFF2CC"/>
            <w:tcMar>
              <w:top w:w="0" w:type="dxa"/>
              <w:left w:w="108" w:type="dxa"/>
              <w:bottom w:w="0" w:type="dxa"/>
              <w:right w:w="108" w:type="dxa"/>
            </w:tcMar>
            <w:vAlign w:val="center"/>
          </w:tcPr>
          <w:p w:rsidR="00290916" w:rsidRDefault="00D24C1A">
            <w:pPr>
              <w:pStyle w:val="Textbody"/>
              <w:jc w:val="center"/>
            </w:pPr>
            <w:r>
              <w:rPr>
                <w:rFonts w:ascii="標楷體" w:eastAsia="標楷體" w:hAnsi="標楷體"/>
                <w:bCs/>
                <w:color w:val="auto"/>
                <w:sz w:val="24"/>
                <w:szCs w:val="24"/>
              </w:rPr>
              <w:t>14:05~14:50</w:t>
            </w:r>
          </w:p>
        </w:tc>
        <w:tc>
          <w:tcPr>
            <w:tcW w:w="1885" w:type="dxa"/>
            <w:tcBorders>
              <w:top w:val="single" w:sz="6" w:space="0" w:color="000000"/>
              <w:left w:val="single" w:sz="6" w:space="0" w:color="000000"/>
              <w:bottom w:val="single" w:sz="6" w:space="0" w:color="000000"/>
              <w:right w:val="single" w:sz="6" w:space="0" w:color="000000"/>
            </w:tcBorders>
            <w:shd w:val="clear" w:color="auto" w:fill="FFF2CC"/>
            <w:tcMar>
              <w:top w:w="0" w:type="dxa"/>
              <w:left w:w="108" w:type="dxa"/>
              <w:bottom w:w="0" w:type="dxa"/>
              <w:right w:w="108" w:type="dxa"/>
            </w:tcMar>
            <w:vAlign w:val="cente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專項訓練</w:t>
            </w:r>
          </w:p>
        </w:tc>
        <w:tc>
          <w:tcPr>
            <w:tcW w:w="1885" w:type="dxa"/>
            <w:tcBorders>
              <w:top w:val="single" w:sz="6" w:space="0" w:color="000000"/>
              <w:left w:val="single" w:sz="6" w:space="0" w:color="000000"/>
              <w:bottom w:val="single" w:sz="6" w:space="0" w:color="000000"/>
              <w:right w:val="single" w:sz="6" w:space="0" w:color="000000"/>
            </w:tcBorders>
            <w:shd w:val="clear" w:color="auto" w:fill="FFF2CC"/>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FFF2CC"/>
            <w:tcMar>
              <w:top w:w="0" w:type="dxa"/>
              <w:left w:w="108" w:type="dxa"/>
              <w:bottom w:w="0" w:type="dxa"/>
              <w:right w:w="108" w:type="dxa"/>
            </w:tcMar>
            <w:vAlign w:val="cente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專項訓練</w:t>
            </w:r>
          </w:p>
        </w:tc>
        <w:tc>
          <w:tcPr>
            <w:tcW w:w="1885" w:type="dxa"/>
            <w:tcBorders>
              <w:top w:val="single" w:sz="6" w:space="0" w:color="000000"/>
              <w:left w:val="single" w:sz="6" w:space="0" w:color="000000"/>
              <w:bottom w:val="single" w:sz="6" w:space="0" w:color="000000"/>
              <w:right w:val="single" w:sz="6" w:space="0" w:color="000000"/>
            </w:tcBorders>
            <w:shd w:val="clear" w:color="auto" w:fill="FFF2CC"/>
            <w:tcMar>
              <w:top w:w="0" w:type="dxa"/>
              <w:left w:w="108" w:type="dxa"/>
              <w:bottom w:w="0" w:type="dxa"/>
              <w:right w:w="108" w:type="dxa"/>
            </w:tcMar>
            <w:vAlign w:val="center"/>
          </w:tcPr>
          <w:p w:rsidR="00290916" w:rsidRDefault="00290916">
            <w:pPr>
              <w:pStyle w:val="Textbody"/>
              <w:jc w:val="center"/>
              <w:rPr>
                <w:rFonts w:ascii="標楷體" w:eastAsia="標楷體" w:hAnsi="標楷體"/>
                <w:color w:val="auto"/>
                <w:sz w:val="24"/>
                <w:szCs w:val="24"/>
              </w:rPr>
            </w:pPr>
          </w:p>
        </w:tc>
        <w:tc>
          <w:tcPr>
            <w:tcW w:w="1885" w:type="dxa"/>
            <w:tcBorders>
              <w:top w:val="single" w:sz="6" w:space="0" w:color="000000"/>
              <w:left w:val="single" w:sz="6" w:space="0" w:color="000000"/>
              <w:bottom w:val="single" w:sz="6" w:space="0" w:color="000000"/>
              <w:right w:val="single" w:sz="6" w:space="0" w:color="000000"/>
            </w:tcBorders>
            <w:shd w:val="clear" w:color="auto" w:fill="FFF2CC"/>
            <w:tcMar>
              <w:top w:w="0" w:type="dxa"/>
              <w:left w:w="108" w:type="dxa"/>
              <w:bottom w:w="0" w:type="dxa"/>
              <w:right w:w="108" w:type="dxa"/>
            </w:tcMar>
            <w:vAlign w:val="cente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專項訓練</w:t>
            </w:r>
          </w:p>
        </w:tc>
      </w:tr>
      <w:tr w:rsidR="00290916">
        <w:trPr>
          <w:trHeight w:val="454"/>
        </w:trPr>
        <w:tc>
          <w:tcPr>
            <w:tcW w:w="1885" w:type="dxa"/>
            <w:tcBorders>
              <w:top w:val="single" w:sz="6" w:space="0" w:color="000000"/>
              <w:left w:val="single" w:sz="6" w:space="0" w:color="000000"/>
              <w:bottom w:val="single" w:sz="6" w:space="0" w:color="000000"/>
              <w:right w:val="single" w:sz="6" w:space="0" w:color="000000"/>
            </w:tcBorders>
            <w:shd w:val="clear" w:color="auto" w:fill="FFF2CC"/>
            <w:tcMar>
              <w:top w:w="0" w:type="dxa"/>
              <w:left w:w="108" w:type="dxa"/>
              <w:bottom w:w="0" w:type="dxa"/>
              <w:right w:w="108" w:type="dxa"/>
            </w:tcMar>
            <w:vAlign w:val="cente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第七節</w:t>
            </w:r>
          </w:p>
        </w:tc>
        <w:tc>
          <w:tcPr>
            <w:tcW w:w="2041" w:type="dxa"/>
            <w:tcBorders>
              <w:top w:val="single" w:sz="6" w:space="0" w:color="000000"/>
              <w:left w:val="single" w:sz="6" w:space="0" w:color="000000"/>
              <w:bottom w:val="single" w:sz="6" w:space="0" w:color="000000"/>
              <w:right w:val="single" w:sz="6" w:space="0" w:color="000000"/>
            </w:tcBorders>
            <w:shd w:val="clear" w:color="auto" w:fill="FFF2CC"/>
            <w:tcMar>
              <w:top w:w="0" w:type="dxa"/>
              <w:left w:w="108" w:type="dxa"/>
              <w:bottom w:w="0" w:type="dxa"/>
              <w:right w:w="108" w:type="dxa"/>
            </w:tcMar>
            <w:vAlign w:val="center"/>
          </w:tcPr>
          <w:p w:rsidR="00290916" w:rsidRDefault="00D24C1A">
            <w:pPr>
              <w:pStyle w:val="Textbody"/>
              <w:jc w:val="center"/>
            </w:pPr>
            <w:r>
              <w:rPr>
                <w:rFonts w:ascii="標楷體" w:eastAsia="標楷體" w:hAnsi="標楷體"/>
                <w:bCs/>
                <w:color w:val="auto"/>
                <w:sz w:val="24"/>
                <w:szCs w:val="24"/>
              </w:rPr>
              <w:t>15:05~15:50</w:t>
            </w:r>
          </w:p>
        </w:tc>
        <w:tc>
          <w:tcPr>
            <w:tcW w:w="1885" w:type="dxa"/>
            <w:tcBorders>
              <w:top w:val="single" w:sz="6" w:space="0" w:color="000000"/>
              <w:left w:val="single" w:sz="6" w:space="0" w:color="000000"/>
              <w:bottom w:val="single" w:sz="6" w:space="0" w:color="000000"/>
              <w:right w:val="single" w:sz="6" w:space="0" w:color="000000"/>
            </w:tcBorders>
            <w:shd w:val="clear" w:color="auto" w:fill="FFF2CC"/>
            <w:tcMar>
              <w:top w:w="0" w:type="dxa"/>
              <w:left w:w="108" w:type="dxa"/>
              <w:bottom w:w="0" w:type="dxa"/>
              <w:right w:w="108" w:type="dxa"/>
            </w:tcMar>
            <w:vAlign w:val="center"/>
          </w:tcPr>
          <w:p w:rsidR="00290916" w:rsidRDefault="00D24C1A">
            <w:pPr>
              <w:jc w:val="center"/>
            </w:pPr>
            <w:r>
              <w:rPr>
                <w:rFonts w:ascii="標楷體" w:eastAsia="標楷體" w:hAnsi="標楷體"/>
                <w:color w:val="auto"/>
                <w:sz w:val="24"/>
                <w:szCs w:val="24"/>
              </w:rPr>
              <w:t>專項訓練</w:t>
            </w:r>
          </w:p>
        </w:tc>
        <w:tc>
          <w:tcPr>
            <w:tcW w:w="1885" w:type="dxa"/>
            <w:tcBorders>
              <w:top w:val="single" w:sz="6" w:space="0" w:color="000000"/>
              <w:left w:val="single" w:sz="6" w:space="0" w:color="000000"/>
              <w:bottom w:val="single" w:sz="6" w:space="0" w:color="000000"/>
              <w:right w:val="single" w:sz="6" w:space="0" w:color="000000"/>
            </w:tcBorders>
            <w:shd w:val="clear" w:color="auto" w:fill="FFF2CC"/>
            <w:tcMar>
              <w:top w:w="0" w:type="dxa"/>
              <w:left w:w="108" w:type="dxa"/>
              <w:bottom w:w="0" w:type="dxa"/>
              <w:right w:w="108" w:type="dxa"/>
            </w:tcMar>
            <w:vAlign w:val="center"/>
          </w:tcPr>
          <w:p w:rsidR="00290916" w:rsidRDefault="00D24C1A">
            <w:pPr>
              <w:jc w:val="center"/>
            </w:pPr>
            <w:r>
              <w:rPr>
                <w:rFonts w:ascii="標楷體" w:eastAsia="標楷體" w:hAnsi="標楷體"/>
                <w:color w:val="auto"/>
                <w:sz w:val="24"/>
                <w:szCs w:val="24"/>
              </w:rPr>
              <w:t>專項訓練</w:t>
            </w:r>
          </w:p>
        </w:tc>
        <w:tc>
          <w:tcPr>
            <w:tcW w:w="1885" w:type="dxa"/>
            <w:tcBorders>
              <w:top w:val="single" w:sz="6" w:space="0" w:color="000000"/>
              <w:left w:val="single" w:sz="6" w:space="0" w:color="000000"/>
              <w:bottom w:val="single" w:sz="6" w:space="0" w:color="000000"/>
              <w:right w:val="single" w:sz="6" w:space="0" w:color="000000"/>
            </w:tcBorders>
            <w:shd w:val="clear" w:color="auto" w:fill="FFF2CC"/>
            <w:tcMar>
              <w:top w:w="0" w:type="dxa"/>
              <w:left w:w="108" w:type="dxa"/>
              <w:bottom w:w="0" w:type="dxa"/>
              <w:right w:w="108" w:type="dxa"/>
            </w:tcMar>
            <w:vAlign w:val="center"/>
          </w:tcPr>
          <w:p w:rsidR="00290916" w:rsidRDefault="00D24C1A">
            <w:pPr>
              <w:jc w:val="center"/>
            </w:pPr>
            <w:r>
              <w:rPr>
                <w:rFonts w:ascii="標楷體" w:eastAsia="標楷體" w:hAnsi="標楷體"/>
                <w:color w:val="auto"/>
                <w:sz w:val="24"/>
                <w:szCs w:val="24"/>
              </w:rPr>
              <w:t>專項訓練</w:t>
            </w:r>
          </w:p>
        </w:tc>
        <w:tc>
          <w:tcPr>
            <w:tcW w:w="1885" w:type="dxa"/>
            <w:tcBorders>
              <w:top w:val="single" w:sz="6" w:space="0" w:color="000000"/>
              <w:left w:val="single" w:sz="6" w:space="0" w:color="000000"/>
              <w:bottom w:val="single" w:sz="6" w:space="0" w:color="000000"/>
              <w:right w:val="single" w:sz="6" w:space="0" w:color="000000"/>
            </w:tcBorders>
            <w:shd w:val="clear" w:color="auto" w:fill="FFF2CC"/>
            <w:tcMar>
              <w:top w:w="0" w:type="dxa"/>
              <w:left w:w="108" w:type="dxa"/>
              <w:bottom w:w="0" w:type="dxa"/>
              <w:right w:w="108" w:type="dxa"/>
            </w:tcMar>
            <w:vAlign w:val="center"/>
          </w:tcPr>
          <w:p w:rsidR="00290916" w:rsidRDefault="00D24C1A">
            <w:pPr>
              <w:jc w:val="center"/>
            </w:pPr>
            <w:r>
              <w:rPr>
                <w:rFonts w:ascii="標楷體" w:eastAsia="標楷體" w:hAnsi="標楷體"/>
                <w:color w:val="auto"/>
                <w:sz w:val="24"/>
                <w:szCs w:val="24"/>
              </w:rPr>
              <w:t>專項訓練</w:t>
            </w:r>
          </w:p>
        </w:tc>
        <w:tc>
          <w:tcPr>
            <w:tcW w:w="1885" w:type="dxa"/>
            <w:tcBorders>
              <w:top w:val="single" w:sz="6" w:space="0" w:color="000000"/>
              <w:left w:val="single" w:sz="6" w:space="0" w:color="000000"/>
              <w:bottom w:val="single" w:sz="6" w:space="0" w:color="000000"/>
              <w:right w:val="single" w:sz="6" w:space="0" w:color="000000"/>
            </w:tcBorders>
            <w:shd w:val="clear" w:color="auto" w:fill="FFF2CC"/>
            <w:tcMar>
              <w:top w:w="0" w:type="dxa"/>
              <w:left w:w="108" w:type="dxa"/>
              <w:bottom w:w="0" w:type="dxa"/>
              <w:right w:w="108" w:type="dxa"/>
            </w:tcMar>
            <w:vAlign w:val="center"/>
          </w:tcPr>
          <w:p w:rsidR="00290916" w:rsidRDefault="00D24C1A">
            <w:pPr>
              <w:jc w:val="center"/>
            </w:pPr>
            <w:r>
              <w:rPr>
                <w:rFonts w:ascii="標楷體" w:eastAsia="標楷體" w:hAnsi="標楷體"/>
                <w:color w:val="auto"/>
                <w:sz w:val="24"/>
                <w:szCs w:val="24"/>
              </w:rPr>
              <w:t>專項訓練</w:t>
            </w:r>
          </w:p>
        </w:tc>
      </w:tr>
    </w:tbl>
    <w:p w:rsidR="00290916" w:rsidRDefault="00D24C1A">
      <w:pPr>
        <w:pStyle w:val="Textbody"/>
        <w:tabs>
          <w:tab w:val="left" w:pos="8980"/>
        </w:tabs>
        <w:spacing w:line="360" w:lineRule="auto"/>
        <w:ind w:firstLine="0"/>
      </w:pPr>
      <w:r>
        <w:rPr>
          <w:rFonts w:ascii="標楷體" w:eastAsia="標楷體" w:hAnsi="標楷體" w:cs="標楷體"/>
          <w:sz w:val="24"/>
          <w:szCs w:val="24"/>
          <w:shd w:val="clear" w:color="auto" w:fill="FFFFFF"/>
        </w:rPr>
        <w:t>註：部定及校</w:t>
      </w:r>
      <w:r w:rsidR="00456453">
        <w:rPr>
          <w:rFonts w:ascii="標楷體" w:eastAsia="標楷體" w:hAnsi="標楷體" w:cs="標楷體" w:hint="eastAsia"/>
          <w:sz w:val="24"/>
          <w:szCs w:val="24"/>
          <w:shd w:val="clear" w:color="auto" w:fill="FFFFFF"/>
        </w:rPr>
        <w:t>訂</w:t>
      </w:r>
      <w:bookmarkStart w:id="0" w:name="_GoBack"/>
      <w:bookmarkEnd w:id="0"/>
      <w:r>
        <w:rPr>
          <w:rFonts w:ascii="標楷體" w:eastAsia="標楷體" w:hAnsi="標楷體" w:cs="標楷體"/>
          <w:sz w:val="24"/>
          <w:szCs w:val="24"/>
          <w:shd w:val="clear" w:color="auto" w:fill="FFFFFF"/>
        </w:rPr>
        <w:t>課程所開設之體育專業課程，於第六節課以後實施為原則。</w:t>
      </w:r>
    </w:p>
    <w:p w:rsidR="00290916" w:rsidRDefault="00290916">
      <w:pPr>
        <w:pStyle w:val="Textbody"/>
        <w:spacing w:line="0" w:lineRule="atLeast"/>
        <w:ind w:firstLine="0"/>
        <w:rPr>
          <w:rFonts w:ascii="標楷體" w:eastAsia="標楷體" w:hAnsi="標楷體" w:cs="標楷體"/>
          <w:sz w:val="24"/>
          <w:szCs w:val="24"/>
        </w:rPr>
      </w:pPr>
    </w:p>
    <w:p w:rsidR="00290916" w:rsidRDefault="00D24C1A">
      <w:pPr>
        <w:pStyle w:val="Textbody"/>
        <w:spacing w:line="0" w:lineRule="atLeast"/>
      </w:pPr>
      <w:r>
        <w:rPr>
          <w:rFonts w:ascii="標楷體" w:eastAsia="標楷體" w:hAnsi="標楷體" w:cs="標楷體"/>
          <w:sz w:val="24"/>
          <w:szCs w:val="24"/>
        </w:rPr>
        <w:t>五、素養導向教學規劃：</w:t>
      </w:r>
    </w:p>
    <w:tbl>
      <w:tblPr>
        <w:tblW w:w="15079" w:type="dxa"/>
        <w:jc w:val="center"/>
        <w:tblLayout w:type="fixed"/>
        <w:tblCellMar>
          <w:left w:w="10" w:type="dxa"/>
          <w:right w:w="10" w:type="dxa"/>
        </w:tblCellMar>
        <w:tblLook w:val="0000" w:firstRow="0" w:lastRow="0" w:firstColumn="0" w:lastColumn="0" w:noHBand="0" w:noVBand="0"/>
      </w:tblPr>
      <w:tblGrid>
        <w:gridCol w:w="1388"/>
        <w:gridCol w:w="1418"/>
        <w:gridCol w:w="1559"/>
        <w:gridCol w:w="2977"/>
        <w:gridCol w:w="709"/>
        <w:gridCol w:w="2268"/>
        <w:gridCol w:w="1417"/>
        <w:gridCol w:w="1559"/>
        <w:gridCol w:w="1784"/>
      </w:tblGrid>
      <w:tr w:rsidR="00290916">
        <w:trPr>
          <w:trHeight w:val="278"/>
          <w:jc w:val="center"/>
        </w:trPr>
        <w:tc>
          <w:tcPr>
            <w:tcW w:w="1388" w:type="dxa"/>
            <w:vMerge w:val="restart"/>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pStyle w:val="Textbody"/>
              <w:spacing w:line="240" w:lineRule="atLeast"/>
              <w:jc w:val="center"/>
              <w:rPr>
                <w:rFonts w:ascii="標楷體" w:eastAsia="標楷體" w:hAnsi="標楷體" w:cs="標楷體"/>
                <w:color w:val="auto"/>
                <w:sz w:val="24"/>
                <w:szCs w:val="24"/>
              </w:rPr>
            </w:pPr>
            <w:r>
              <w:rPr>
                <w:rFonts w:ascii="標楷體" w:eastAsia="標楷體" w:hAnsi="標楷體" w:cs="標楷體"/>
                <w:color w:val="auto"/>
                <w:sz w:val="24"/>
                <w:szCs w:val="24"/>
              </w:rPr>
              <w:t>教學期程</w:t>
            </w:r>
          </w:p>
        </w:tc>
        <w:tc>
          <w:tcPr>
            <w:tcW w:w="2977" w:type="dxa"/>
            <w:gridSpan w:val="2"/>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Textbody"/>
              <w:spacing w:line="240" w:lineRule="atLeast"/>
              <w:jc w:val="center"/>
              <w:rPr>
                <w:rFonts w:ascii="標楷體" w:eastAsia="標楷體" w:hAnsi="標楷體" w:cs="標楷體"/>
                <w:color w:val="auto"/>
                <w:sz w:val="24"/>
                <w:szCs w:val="24"/>
              </w:rPr>
            </w:pPr>
            <w:r>
              <w:rPr>
                <w:rFonts w:ascii="標楷體" w:eastAsia="標楷體" w:hAnsi="標楷體" w:cs="標楷體"/>
                <w:color w:val="auto"/>
                <w:sz w:val="24"/>
                <w:szCs w:val="24"/>
              </w:rPr>
              <w:t>學習重點</w:t>
            </w:r>
          </w:p>
        </w:tc>
        <w:tc>
          <w:tcPr>
            <w:tcW w:w="2977" w:type="dxa"/>
            <w:vMerge w:val="restart"/>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vAlign w:val="center"/>
          </w:tcPr>
          <w:p w:rsidR="00290916" w:rsidRDefault="00D24C1A">
            <w:pPr>
              <w:pStyle w:val="Textbody"/>
              <w:spacing w:line="240" w:lineRule="atLeast"/>
              <w:jc w:val="center"/>
              <w:rPr>
                <w:rFonts w:ascii="標楷體" w:eastAsia="標楷體" w:hAnsi="標楷體" w:cs="標楷體"/>
                <w:color w:val="auto"/>
                <w:sz w:val="24"/>
                <w:szCs w:val="24"/>
              </w:rPr>
            </w:pPr>
            <w:r>
              <w:rPr>
                <w:rFonts w:ascii="標楷體" w:eastAsia="標楷體" w:hAnsi="標楷體" w:cs="標楷體"/>
                <w:color w:val="auto"/>
                <w:sz w:val="24"/>
                <w:szCs w:val="24"/>
              </w:rPr>
              <w:t>單元/主題名稱與活動內容</w:t>
            </w:r>
          </w:p>
        </w:tc>
        <w:tc>
          <w:tcPr>
            <w:tcW w:w="709" w:type="dxa"/>
            <w:vMerge w:val="restart"/>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vAlign w:val="center"/>
          </w:tcPr>
          <w:p w:rsidR="00290916" w:rsidRDefault="00D24C1A">
            <w:pPr>
              <w:pStyle w:val="Textbody"/>
              <w:spacing w:line="240" w:lineRule="atLeast"/>
              <w:jc w:val="center"/>
              <w:rPr>
                <w:rFonts w:ascii="標楷體" w:eastAsia="標楷體" w:hAnsi="標楷體" w:cs="標楷體"/>
                <w:color w:val="auto"/>
                <w:sz w:val="24"/>
                <w:szCs w:val="24"/>
              </w:rPr>
            </w:pPr>
            <w:r>
              <w:rPr>
                <w:rFonts w:ascii="標楷體" w:eastAsia="標楷體" w:hAnsi="標楷體" w:cs="標楷體"/>
                <w:color w:val="auto"/>
                <w:sz w:val="24"/>
                <w:szCs w:val="24"/>
              </w:rPr>
              <w:t>節數</w:t>
            </w:r>
          </w:p>
        </w:tc>
        <w:tc>
          <w:tcPr>
            <w:tcW w:w="2268" w:type="dxa"/>
            <w:vMerge w:val="restart"/>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vAlign w:val="center"/>
          </w:tcPr>
          <w:p w:rsidR="00290916" w:rsidRDefault="00D24C1A">
            <w:pPr>
              <w:pStyle w:val="Textbody"/>
              <w:spacing w:line="240" w:lineRule="atLeast"/>
              <w:jc w:val="center"/>
              <w:rPr>
                <w:rFonts w:ascii="標楷體" w:eastAsia="標楷體" w:hAnsi="標楷體" w:cs="標楷體"/>
                <w:color w:val="auto"/>
                <w:sz w:val="24"/>
                <w:szCs w:val="24"/>
              </w:rPr>
            </w:pPr>
            <w:r>
              <w:rPr>
                <w:rFonts w:ascii="標楷體" w:eastAsia="標楷體" w:hAnsi="標楷體" w:cs="標楷體"/>
                <w:color w:val="auto"/>
                <w:sz w:val="24"/>
                <w:szCs w:val="24"/>
              </w:rPr>
              <w:t>教學資源/學習策略</w:t>
            </w:r>
          </w:p>
        </w:tc>
        <w:tc>
          <w:tcPr>
            <w:tcW w:w="1417" w:type="dxa"/>
            <w:vMerge w:val="restart"/>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vAlign w:val="center"/>
          </w:tcPr>
          <w:p w:rsidR="00290916" w:rsidRDefault="00D24C1A">
            <w:pPr>
              <w:pStyle w:val="Textbody"/>
              <w:spacing w:line="240" w:lineRule="atLeast"/>
              <w:jc w:val="center"/>
              <w:rPr>
                <w:rFonts w:ascii="標楷體" w:eastAsia="標楷體" w:hAnsi="標楷體" w:cs="標楷體"/>
                <w:color w:val="auto"/>
                <w:sz w:val="24"/>
                <w:szCs w:val="24"/>
              </w:rPr>
            </w:pPr>
            <w:r>
              <w:rPr>
                <w:rFonts w:ascii="標楷體" w:eastAsia="標楷體" w:hAnsi="標楷體" w:cs="標楷體"/>
                <w:color w:val="auto"/>
                <w:sz w:val="24"/>
                <w:szCs w:val="24"/>
              </w:rPr>
              <w:t>評量方式</w:t>
            </w:r>
          </w:p>
        </w:tc>
        <w:tc>
          <w:tcPr>
            <w:tcW w:w="1559" w:type="dxa"/>
            <w:vMerge w:val="restart"/>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vAlign w:val="center"/>
          </w:tcPr>
          <w:p w:rsidR="00290916" w:rsidRDefault="00D24C1A">
            <w:pPr>
              <w:pStyle w:val="Textbody"/>
              <w:spacing w:line="240" w:lineRule="atLeast"/>
              <w:jc w:val="center"/>
              <w:rPr>
                <w:rFonts w:ascii="標楷體" w:eastAsia="標楷體" w:hAnsi="標楷體" w:cs="標楷體"/>
                <w:color w:val="auto"/>
                <w:sz w:val="24"/>
                <w:szCs w:val="24"/>
              </w:rPr>
            </w:pPr>
            <w:r>
              <w:rPr>
                <w:rFonts w:ascii="標楷體" w:eastAsia="標楷體" w:hAnsi="標楷體" w:cs="標楷體"/>
                <w:color w:val="auto"/>
                <w:sz w:val="24"/>
                <w:szCs w:val="24"/>
              </w:rPr>
              <w:t>融入議題</w:t>
            </w:r>
          </w:p>
        </w:tc>
        <w:tc>
          <w:tcPr>
            <w:tcW w:w="1784" w:type="dxa"/>
            <w:vMerge w:val="restart"/>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pStyle w:val="Textbody"/>
              <w:spacing w:line="240" w:lineRule="atLeast"/>
              <w:jc w:val="center"/>
              <w:rPr>
                <w:rFonts w:ascii="標楷體" w:eastAsia="標楷體" w:hAnsi="標楷體" w:cs="標楷體"/>
                <w:color w:val="auto"/>
                <w:sz w:val="24"/>
                <w:szCs w:val="24"/>
              </w:rPr>
            </w:pPr>
            <w:r>
              <w:rPr>
                <w:rFonts w:ascii="標楷體" w:eastAsia="標楷體" w:hAnsi="標楷體" w:cs="標楷體"/>
                <w:color w:val="auto"/>
                <w:sz w:val="24"/>
                <w:szCs w:val="24"/>
              </w:rPr>
              <w:t>備註</w:t>
            </w:r>
          </w:p>
        </w:tc>
      </w:tr>
      <w:tr w:rsidR="00290916">
        <w:trPr>
          <w:trHeight w:val="278"/>
          <w:jc w:val="center"/>
        </w:trPr>
        <w:tc>
          <w:tcPr>
            <w:tcW w:w="1388"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290916">
            <w:pPr>
              <w:widowControl/>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學習內容</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Textbody"/>
              <w:jc w:val="center"/>
              <w:rPr>
                <w:rFonts w:ascii="標楷體" w:eastAsia="標楷體" w:hAnsi="標楷體"/>
                <w:color w:val="auto"/>
                <w:sz w:val="24"/>
                <w:szCs w:val="24"/>
              </w:rPr>
            </w:pPr>
            <w:r>
              <w:rPr>
                <w:rFonts w:ascii="標楷體" w:eastAsia="標楷體" w:hAnsi="標楷體"/>
                <w:color w:val="auto"/>
                <w:sz w:val="24"/>
                <w:szCs w:val="24"/>
              </w:rPr>
              <w:t>學習表現</w:t>
            </w:r>
          </w:p>
        </w:tc>
        <w:tc>
          <w:tcPr>
            <w:tcW w:w="2977" w:type="dxa"/>
            <w:vMerge/>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vAlign w:val="center"/>
          </w:tcPr>
          <w:p w:rsidR="00290916" w:rsidRDefault="00290916">
            <w:pPr>
              <w:widowControl/>
            </w:pPr>
          </w:p>
        </w:tc>
        <w:tc>
          <w:tcPr>
            <w:tcW w:w="709" w:type="dxa"/>
            <w:vMerge/>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vAlign w:val="center"/>
          </w:tcPr>
          <w:p w:rsidR="00290916" w:rsidRDefault="00290916">
            <w:pPr>
              <w:widowControl/>
            </w:pPr>
          </w:p>
        </w:tc>
        <w:tc>
          <w:tcPr>
            <w:tcW w:w="2268" w:type="dxa"/>
            <w:vMerge/>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vAlign w:val="center"/>
          </w:tcPr>
          <w:p w:rsidR="00290916" w:rsidRDefault="00290916">
            <w:pPr>
              <w:widowControl/>
            </w:pPr>
          </w:p>
        </w:tc>
        <w:tc>
          <w:tcPr>
            <w:tcW w:w="1417" w:type="dxa"/>
            <w:vMerge/>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vAlign w:val="center"/>
          </w:tcPr>
          <w:p w:rsidR="00290916" w:rsidRDefault="00290916">
            <w:pPr>
              <w:widowControl/>
            </w:pPr>
          </w:p>
        </w:tc>
        <w:tc>
          <w:tcPr>
            <w:tcW w:w="1559" w:type="dxa"/>
            <w:vMerge/>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vAlign w:val="center"/>
          </w:tcPr>
          <w:p w:rsidR="00290916" w:rsidRDefault="00290916">
            <w:pPr>
              <w:widowControl/>
            </w:pPr>
          </w:p>
        </w:tc>
        <w:tc>
          <w:tcPr>
            <w:tcW w:w="1784" w:type="dxa"/>
            <w:vMerge/>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290916">
            <w:pPr>
              <w:widowControl/>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pStyle w:val="Textbody"/>
              <w:jc w:val="left"/>
              <w:rPr>
                <w:rFonts w:ascii="標楷體" w:eastAsia="標楷體" w:hAnsi="標楷體" w:cs="標楷體"/>
                <w:color w:val="auto"/>
                <w:sz w:val="24"/>
                <w:szCs w:val="24"/>
              </w:rPr>
            </w:pPr>
            <w:r>
              <w:rPr>
                <w:rFonts w:ascii="標楷體" w:eastAsia="標楷體" w:hAnsi="標楷體" w:cs="標楷體"/>
                <w:color w:val="auto"/>
                <w:sz w:val="24"/>
                <w:szCs w:val="24"/>
              </w:rPr>
              <w:t>週、月或起訖時間均可</w:t>
            </w:r>
          </w:p>
          <w:p w:rsidR="00290916" w:rsidRDefault="00290916">
            <w:pPr>
              <w:pStyle w:val="Textbody"/>
              <w:jc w:val="left"/>
              <w:rPr>
                <w:rFonts w:ascii="標楷體" w:eastAsia="標楷體" w:hAnsi="標楷體" w:cs="標楷體"/>
                <w:color w:val="auto"/>
                <w:sz w:val="24"/>
                <w:szCs w:val="24"/>
              </w:rPr>
            </w:pPr>
          </w:p>
          <w:p w:rsidR="00290916" w:rsidRDefault="00D24C1A">
            <w:pPr>
              <w:pStyle w:val="Textbody"/>
              <w:jc w:val="left"/>
              <w:rPr>
                <w:rFonts w:ascii="標楷體" w:eastAsia="標楷體" w:hAnsi="標楷體" w:cs="標楷體"/>
                <w:color w:val="auto"/>
                <w:sz w:val="24"/>
                <w:szCs w:val="24"/>
              </w:rPr>
            </w:pPr>
            <w:r>
              <w:rPr>
                <w:rFonts w:ascii="標楷體" w:eastAsia="標楷體" w:hAnsi="標楷體" w:cs="標楷體"/>
                <w:color w:val="auto"/>
                <w:sz w:val="24"/>
                <w:szCs w:val="24"/>
              </w:rPr>
              <w:t>例：</w:t>
            </w:r>
          </w:p>
          <w:p w:rsidR="00290916" w:rsidRDefault="00D24C1A">
            <w:pPr>
              <w:pStyle w:val="Textbody"/>
              <w:jc w:val="left"/>
              <w:rPr>
                <w:rFonts w:ascii="標楷體" w:eastAsia="標楷體" w:hAnsi="標楷體" w:cs="標楷體"/>
                <w:color w:val="auto"/>
                <w:sz w:val="24"/>
                <w:szCs w:val="24"/>
              </w:rPr>
            </w:pPr>
            <w:r>
              <w:rPr>
                <w:rFonts w:ascii="標楷體" w:eastAsia="標楷體" w:hAnsi="標楷體" w:cs="標楷體"/>
                <w:color w:val="auto"/>
                <w:sz w:val="24"/>
                <w:szCs w:val="24"/>
              </w:rPr>
              <w:t>第1週8/30-9/3</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rPr>
            </w:pPr>
            <w:r>
              <w:rPr>
                <w:color w:val="auto"/>
              </w:rPr>
              <w:t>請援用十二年國民基本教育體育班體育專業領域課程綱要內容。</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Textbody"/>
              <w:jc w:val="left"/>
            </w:pPr>
            <w:r>
              <w:rPr>
                <w:rFonts w:eastAsia="標楷體"/>
                <w:color w:val="auto"/>
                <w:sz w:val="24"/>
              </w:rPr>
              <w:t>請援用十二年國民基本教育體育班體育專業領域課程綱要內容。</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Textbody"/>
              <w:jc w:val="left"/>
              <w:rPr>
                <w:rFonts w:ascii="標楷體" w:eastAsia="標楷體" w:hAnsi="標楷體" w:cs="標楷體"/>
                <w:color w:val="auto"/>
                <w:sz w:val="24"/>
                <w:szCs w:val="24"/>
              </w:rPr>
            </w:pPr>
            <w:r>
              <w:rPr>
                <w:rFonts w:ascii="標楷體" w:eastAsia="標楷體" w:hAnsi="標楷體" w:cs="標楷體"/>
                <w:color w:val="auto"/>
                <w:sz w:val="24"/>
                <w:szCs w:val="24"/>
              </w:rPr>
              <w:t>例如：</w:t>
            </w:r>
          </w:p>
          <w:p w:rsidR="00290916" w:rsidRDefault="00D24C1A">
            <w:pPr>
              <w:pStyle w:val="Textbody"/>
              <w:jc w:val="left"/>
              <w:rPr>
                <w:rFonts w:ascii="標楷體" w:eastAsia="標楷體" w:hAnsi="標楷體" w:cs="標楷體"/>
                <w:color w:val="auto"/>
                <w:sz w:val="24"/>
                <w:szCs w:val="24"/>
              </w:rPr>
            </w:pPr>
            <w:r>
              <w:rPr>
                <w:rFonts w:ascii="標楷體" w:eastAsia="標楷體" w:hAnsi="標楷體" w:cs="標楷體"/>
                <w:color w:val="auto"/>
                <w:sz w:val="24"/>
                <w:szCs w:val="24"/>
              </w:rPr>
              <w:t>單元一</w:t>
            </w:r>
          </w:p>
          <w:p w:rsidR="00290916" w:rsidRDefault="00D24C1A">
            <w:pPr>
              <w:pStyle w:val="Textbody"/>
              <w:jc w:val="left"/>
              <w:rPr>
                <w:rFonts w:ascii="標楷體" w:eastAsia="標楷體" w:hAnsi="標楷體" w:cs="標楷體"/>
                <w:color w:val="auto"/>
                <w:sz w:val="24"/>
                <w:szCs w:val="24"/>
              </w:rPr>
            </w:pPr>
            <w:r>
              <w:rPr>
                <w:rFonts w:ascii="標楷體" w:eastAsia="標楷體" w:hAnsi="標楷體" w:cs="標楷體"/>
                <w:color w:val="auto"/>
                <w:sz w:val="24"/>
                <w:szCs w:val="24"/>
              </w:rPr>
              <w:t>活動一：</w:t>
            </w:r>
          </w:p>
          <w:p w:rsidR="00290916" w:rsidRDefault="00D24C1A">
            <w:pPr>
              <w:pStyle w:val="Textbody"/>
              <w:jc w:val="left"/>
              <w:rPr>
                <w:rFonts w:ascii="標楷體" w:eastAsia="標楷體" w:hAnsi="標楷體" w:cs="標楷體"/>
                <w:color w:val="auto"/>
                <w:sz w:val="24"/>
                <w:szCs w:val="24"/>
              </w:rPr>
            </w:pPr>
            <w:r>
              <w:rPr>
                <w:rFonts w:ascii="標楷體" w:eastAsia="標楷體" w:hAnsi="標楷體" w:cs="標楷體"/>
                <w:color w:val="auto"/>
                <w:sz w:val="24"/>
                <w:szCs w:val="24"/>
              </w:rPr>
              <w:t>﹙活動重點之詳略由各校自行斟酌決定﹚</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ind w:left="317" w:hanging="317"/>
              <w:jc w:val="left"/>
              <w:rPr>
                <w:rFonts w:ascii="標楷體" w:eastAsia="標楷體" w:hAnsi="標楷體" w:cs="標楷體"/>
                <w:color w:val="auto"/>
                <w:sz w:val="24"/>
                <w:szCs w:val="24"/>
              </w:rPr>
            </w:pP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ind w:left="92" w:hanging="7"/>
              <w:jc w:val="left"/>
              <w:rPr>
                <w:rFonts w:ascii="標楷體" w:eastAsia="標楷體" w:hAnsi="標楷體" w:cs="標楷體"/>
                <w:color w:val="auto"/>
                <w:sz w:val="24"/>
                <w:szCs w:val="24"/>
              </w:rPr>
            </w:pP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Textbody"/>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例如：</w:t>
            </w:r>
          </w:p>
          <w:p w:rsidR="00290916" w:rsidRDefault="00D24C1A">
            <w:pPr>
              <w:pStyle w:val="Textbody"/>
              <w:ind w:left="311" w:hanging="219"/>
              <w:jc w:val="left"/>
              <w:rPr>
                <w:rFonts w:ascii="標楷體" w:eastAsia="標楷體" w:hAnsi="標楷體" w:cs="標楷體"/>
                <w:color w:val="auto"/>
                <w:sz w:val="24"/>
                <w:szCs w:val="24"/>
              </w:rPr>
            </w:pPr>
            <w:r>
              <w:rPr>
                <w:rFonts w:ascii="標楷體" w:eastAsia="標楷體" w:hAnsi="標楷體" w:cs="標楷體"/>
                <w:color w:val="auto"/>
                <w:sz w:val="24"/>
                <w:szCs w:val="24"/>
              </w:rPr>
              <w:t>1.觀察記錄</w:t>
            </w:r>
          </w:p>
          <w:p w:rsidR="00290916" w:rsidRDefault="00D24C1A">
            <w:pPr>
              <w:pStyle w:val="Textbody"/>
              <w:ind w:left="311" w:hanging="219"/>
              <w:jc w:val="left"/>
              <w:rPr>
                <w:rFonts w:ascii="標楷體" w:eastAsia="標楷體" w:hAnsi="標楷體" w:cs="標楷體"/>
                <w:color w:val="auto"/>
                <w:sz w:val="24"/>
                <w:szCs w:val="24"/>
              </w:rPr>
            </w:pPr>
            <w:r>
              <w:rPr>
                <w:rFonts w:ascii="標楷體" w:eastAsia="標楷體" w:hAnsi="標楷體" w:cs="標楷體"/>
                <w:color w:val="auto"/>
                <w:sz w:val="24"/>
                <w:szCs w:val="24"/>
              </w:rPr>
              <w:t>2.學習單</w:t>
            </w:r>
          </w:p>
          <w:p w:rsidR="00290916" w:rsidRDefault="00D24C1A">
            <w:pPr>
              <w:pStyle w:val="Textbody"/>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3.參與態度</w:t>
            </w:r>
          </w:p>
          <w:p w:rsidR="00290916" w:rsidRDefault="00D24C1A">
            <w:pPr>
              <w:pStyle w:val="Textbody"/>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4.合作能力</w:t>
            </w:r>
          </w:p>
          <w:p w:rsidR="00290916" w:rsidRDefault="00D24C1A">
            <w:pPr>
              <w:pStyle w:val="Textbody"/>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5.實作及表現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Textbody"/>
              <w:autoSpaceDE w:val="0"/>
              <w:jc w:val="left"/>
              <w:rPr>
                <w:rFonts w:ascii="標楷體" w:eastAsia="標楷體" w:hAnsi="標楷體" w:cs="DFKaiShu-SB-Estd-BF"/>
                <w:color w:val="auto"/>
                <w:sz w:val="24"/>
                <w:szCs w:val="24"/>
              </w:rPr>
            </w:pPr>
            <w:r>
              <w:rPr>
                <w:rFonts w:ascii="標楷體" w:eastAsia="標楷體" w:hAnsi="標楷體" w:cs="DFKaiShu-SB-Estd-BF"/>
                <w:color w:val="auto"/>
                <w:sz w:val="24"/>
                <w:szCs w:val="24"/>
              </w:rPr>
              <w:t>例如：</w:t>
            </w:r>
          </w:p>
          <w:p w:rsidR="00290916" w:rsidRDefault="00D24C1A">
            <w:pPr>
              <w:pStyle w:val="Textbody"/>
              <w:autoSpaceDE w:val="0"/>
              <w:jc w:val="left"/>
              <w:rPr>
                <w:rFonts w:ascii="標楷體" w:eastAsia="標楷體" w:hAnsi="標楷體" w:cs="AVGmdBU"/>
                <w:color w:val="auto"/>
                <w:sz w:val="24"/>
                <w:szCs w:val="24"/>
              </w:rPr>
            </w:pPr>
            <w:r>
              <w:rPr>
                <w:rFonts w:ascii="標楷體" w:eastAsia="標楷體" w:hAnsi="標楷體" w:cs="AVGmdBU"/>
                <w:color w:val="auto"/>
                <w:sz w:val="24"/>
                <w:szCs w:val="24"/>
              </w:rPr>
              <w:t>性別平等、</w:t>
            </w:r>
          </w:p>
          <w:p w:rsidR="00290916" w:rsidRDefault="00D24C1A">
            <w:pPr>
              <w:pStyle w:val="Textbody"/>
              <w:autoSpaceDE w:val="0"/>
              <w:jc w:val="left"/>
              <w:rPr>
                <w:rFonts w:ascii="標楷體" w:eastAsia="標楷體" w:hAnsi="標楷體" w:cs="AVGmdBU"/>
                <w:color w:val="auto"/>
                <w:sz w:val="24"/>
                <w:szCs w:val="24"/>
              </w:rPr>
            </w:pPr>
            <w:r>
              <w:rPr>
                <w:rFonts w:ascii="標楷體" w:eastAsia="標楷體" w:hAnsi="標楷體" w:cs="AVGmdBU"/>
                <w:color w:val="auto"/>
                <w:sz w:val="24"/>
                <w:szCs w:val="24"/>
              </w:rPr>
              <w:t>人權、環境</w:t>
            </w:r>
          </w:p>
          <w:p w:rsidR="00290916" w:rsidRDefault="00D24C1A">
            <w:pPr>
              <w:pStyle w:val="Textbody"/>
              <w:autoSpaceDE w:val="0"/>
              <w:jc w:val="left"/>
              <w:rPr>
                <w:rFonts w:ascii="標楷體" w:eastAsia="標楷體" w:hAnsi="標楷體" w:cs="AVGmdBU"/>
                <w:color w:val="auto"/>
                <w:sz w:val="24"/>
                <w:szCs w:val="24"/>
              </w:rPr>
            </w:pPr>
            <w:r>
              <w:rPr>
                <w:rFonts w:ascii="標楷體" w:eastAsia="標楷體" w:hAnsi="標楷體" w:cs="AVGmdBU"/>
                <w:color w:val="auto"/>
                <w:sz w:val="24"/>
                <w:szCs w:val="24"/>
              </w:rPr>
              <w:t>海洋、品德</w:t>
            </w:r>
          </w:p>
          <w:p w:rsidR="00290916" w:rsidRDefault="00D24C1A">
            <w:pPr>
              <w:pStyle w:val="Textbody"/>
              <w:autoSpaceDE w:val="0"/>
              <w:jc w:val="left"/>
              <w:rPr>
                <w:rFonts w:ascii="標楷體" w:eastAsia="標楷體" w:hAnsi="標楷體" w:cs="AVGmdBU"/>
                <w:color w:val="auto"/>
                <w:sz w:val="24"/>
                <w:szCs w:val="24"/>
              </w:rPr>
            </w:pPr>
            <w:r>
              <w:rPr>
                <w:rFonts w:ascii="標楷體" w:eastAsia="標楷體" w:hAnsi="標楷體" w:cs="AVGmdBU"/>
                <w:color w:val="auto"/>
                <w:sz w:val="24"/>
                <w:szCs w:val="24"/>
              </w:rPr>
              <w:t>生命、法治</w:t>
            </w:r>
          </w:p>
          <w:p w:rsidR="00290916" w:rsidRDefault="00D24C1A">
            <w:pPr>
              <w:pStyle w:val="Textbody"/>
              <w:autoSpaceDE w:val="0"/>
              <w:jc w:val="left"/>
            </w:pPr>
            <w:r>
              <w:rPr>
                <w:rFonts w:ascii="標楷體" w:eastAsia="標楷體" w:hAnsi="標楷體" w:cs="AVGmdBU"/>
                <w:color w:val="auto"/>
                <w:sz w:val="24"/>
                <w:szCs w:val="24"/>
              </w:rPr>
              <w:t>科技、資</w:t>
            </w:r>
            <w:r>
              <w:rPr>
                <w:rFonts w:ascii="標楷體" w:eastAsia="標楷體" w:hAnsi="標楷體" w:cs="DFKaiShu-SB-Estd-BF"/>
                <w:color w:val="auto"/>
                <w:sz w:val="24"/>
                <w:szCs w:val="24"/>
              </w:rPr>
              <w:t>訊</w:t>
            </w:r>
          </w:p>
          <w:p w:rsidR="00290916" w:rsidRDefault="00D24C1A">
            <w:pPr>
              <w:pStyle w:val="Textbody"/>
              <w:autoSpaceDE w:val="0"/>
              <w:jc w:val="left"/>
              <w:rPr>
                <w:rFonts w:ascii="標楷體" w:eastAsia="標楷體" w:hAnsi="標楷體" w:cs="DFKaiShu-SB-Estd-BF"/>
                <w:color w:val="auto"/>
                <w:sz w:val="24"/>
                <w:szCs w:val="24"/>
              </w:rPr>
            </w:pPr>
            <w:r>
              <w:rPr>
                <w:rFonts w:ascii="標楷體" w:eastAsia="標楷體" w:hAnsi="標楷體" w:cs="DFKaiShu-SB-Estd-BF"/>
                <w:color w:val="auto"/>
                <w:sz w:val="24"/>
                <w:szCs w:val="24"/>
              </w:rPr>
              <w:t>能源、安全</w:t>
            </w:r>
          </w:p>
          <w:p w:rsidR="00290916" w:rsidRDefault="00D24C1A">
            <w:pPr>
              <w:pStyle w:val="Textbody"/>
              <w:autoSpaceDE w:val="0"/>
              <w:jc w:val="left"/>
              <w:rPr>
                <w:rFonts w:ascii="標楷體" w:eastAsia="標楷體" w:hAnsi="標楷體" w:cs="DFKaiShu-SB-Estd-BF"/>
                <w:color w:val="auto"/>
                <w:sz w:val="24"/>
                <w:szCs w:val="24"/>
              </w:rPr>
            </w:pPr>
            <w:r>
              <w:rPr>
                <w:rFonts w:ascii="標楷體" w:eastAsia="標楷體" w:hAnsi="標楷體" w:cs="DFKaiShu-SB-Estd-BF"/>
                <w:color w:val="auto"/>
                <w:sz w:val="24"/>
                <w:szCs w:val="24"/>
              </w:rPr>
              <w:t>防災、</w:t>
            </w:r>
          </w:p>
          <w:p w:rsidR="00290916" w:rsidRDefault="00D24C1A">
            <w:pPr>
              <w:pStyle w:val="Textbody"/>
              <w:autoSpaceDE w:val="0"/>
              <w:jc w:val="left"/>
              <w:rPr>
                <w:rFonts w:ascii="標楷體" w:eastAsia="標楷體" w:hAnsi="標楷體" w:cs="DFKaiShu-SB-Estd-BF"/>
                <w:color w:val="auto"/>
                <w:sz w:val="24"/>
                <w:szCs w:val="24"/>
              </w:rPr>
            </w:pPr>
            <w:r>
              <w:rPr>
                <w:rFonts w:ascii="標楷體" w:eastAsia="標楷體" w:hAnsi="標楷體" w:cs="DFKaiShu-SB-Estd-BF"/>
                <w:color w:val="auto"/>
                <w:sz w:val="24"/>
                <w:szCs w:val="24"/>
              </w:rPr>
              <w:t>家庭教育、</w:t>
            </w:r>
          </w:p>
          <w:p w:rsidR="00290916" w:rsidRDefault="00D24C1A">
            <w:pPr>
              <w:pStyle w:val="Textbody"/>
              <w:autoSpaceDE w:val="0"/>
              <w:jc w:val="left"/>
              <w:rPr>
                <w:rFonts w:ascii="標楷體" w:eastAsia="標楷體" w:hAnsi="標楷體" w:cs="DFKaiShu-SB-Estd-BF"/>
                <w:color w:val="auto"/>
                <w:sz w:val="24"/>
                <w:szCs w:val="24"/>
              </w:rPr>
            </w:pPr>
            <w:r>
              <w:rPr>
                <w:rFonts w:ascii="標楷體" w:eastAsia="標楷體" w:hAnsi="標楷體" w:cs="DFKaiShu-SB-Estd-BF"/>
                <w:color w:val="auto"/>
                <w:sz w:val="24"/>
                <w:szCs w:val="24"/>
              </w:rPr>
              <w:t>生涯規劃、</w:t>
            </w:r>
          </w:p>
          <w:p w:rsidR="00290916" w:rsidRDefault="00D24C1A">
            <w:pPr>
              <w:pStyle w:val="Textbody"/>
              <w:autoSpaceDE w:val="0"/>
              <w:jc w:val="left"/>
              <w:rPr>
                <w:rFonts w:ascii="標楷體" w:eastAsia="標楷體" w:hAnsi="標楷體" w:cs="DFKaiShu-SB-Estd-BF"/>
                <w:color w:val="auto"/>
                <w:sz w:val="24"/>
                <w:szCs w:val="24"/>
              </w:rPr>
            </w:pPr>
            <w:r>
              <w:rPr>
                <w:rFonts w:ascii="標楷體" w:eastAsia="標楷體" w:hAnsi="標楷體" w:cs="DFKaiShu-SB-Estd-BF"/>
                <w:color w:val="auto"/>
                <w:sz w:val="24"/>
                <w:szCs w:val="24"/>
              </w:rPr>
              <w:t>多元文化、</w:t>
            </w:r>
          </w:p>
          <w:p w:rsidR="00290916" w:rsidRDefault="00D24C1A">
            <w:pPr>
              <w:pStyle w:val="Textbody"/>
              <w:autoSpaceDE w:val="0"/>
              <w:jc w:val="left"/>
            </w:pPr>
            <w:r>
              <w:rPr>
                <w:rFonts w:ascii="標楷體" w:eastAsia="標楷體" w:hAnsi="標楷體" w:cs="DFKaiShu-SB-Estd-BF"/>
                <w:color w:val="auto"/>
                <w:sz w:val="24"/>
                <w:szCs w:val="24"/>
              </w:rPr>
              <w:t>閱</w:t>
            </w:r>
            <w:r>
              <w:rPr>
                <w:rFonts w:ascii="標楷體" w:eastAsia="標楷體" w:hAnsi="標楷體" w:cs="新細明體"/>
                <w:color w:val="auto"/>
                <w:sz w:val="24"/>
                <w:szCs w:val="24"/>
              </w:rPr>
              <w:t>讀</w:t>
            </w:r>
            <w:r>
              <w:rPr>
                <w:rFonts w:ascii="標楷體" w:eastAsia="標楷體" w:hAnsi="標楷體" w:cs="AVGmdBU"/>
                <w:color w:val="auto"/>
                <w:sz w:val="24"/>
                <w:szCs w:val="24"/>
              </w:rPr>
              <w:t>素養、</w:t>
            </w:r>
          </w:p>
          <w:p w:rsidR="00290916" w:rsidRDefault="00D24C1A">
            <w:pPr>
              <w:pStyle w:val="Textbody"/>
              <w:autoSpaceDE w:val="0"/>
              <w:jc w:val="left"/>
              <w:rPr>
                <w:rFonts w:ascii="標楷體" w:eastAsia="標楷體" w:hAnsi="標楷體" w:cs="AVGmdBU"/>
                <w:color w:val="auto"/>
                <w:sz w:val="24"/>
                <w:szCs w:val="24"/>
              </w:rPr>
            </w:pPr>
            <w:r>
              <w:rPr>
                <w:rFonts w:ascii="標楷體" w:eastAsia="標楷體" w:hAnsi="標楷體" w:cs="AVGmdBU"/>
                <w:color w:val="auto"/>
                <w:sz w:val="24"/>
                <w:szCs w:val="24"/>
              </w:rPr>
              <w:t>戶外教育、</w:t>
            </w:r>
          </w:p>
          <w:p w:rsidR="00290916" w:rsidRDefault="00D24C1A">
            <w:pPr>
              <w:pStyle w:val="Textbody"/>
              <w:autoSpaceDE w:val="0"/>
              <w:jc w:val="left"/>
            </w:pPr>
            <w:r>
              <w:rPr>
                <w:rFonts w:ascii="標楷體" w:eastAsia="標楷體" w:hAnsi="標楷體" w:cs="AVGmdBU"/>
                <w:color w:val="auto"/>
                <w:sz w:val="24"/>
                <w:szCs w:val="24"/>
              </w:rPr>
              <w:t>國</w:t>
            </w:r>
            <w:r>
              <w:rPr>
                <w:rFonts w:ascii="標楷體" w:eastAsia="標楷體" w:hAnsi="標楷體" w:cs="DFKaiShu-SB-Estd-BF"/>
                <w:color w:val="auto"/>
                <w:sz w:val="24"/>
                <w:szCs w:val="24"/>
              </w:rPr>
              <w:t>際教育、</w:t>
            </w:r>
          </w:p>
          <w:p w:rsidR="00290916" w:rsidRDefault="00D24C1A">
            <w:pPr>
              <w:pStyle w:val="Textbody"/>
              <w:autoSpaceDE w:val="0"/>
              <w:jc w:val="left"/>
            </w:pPr>
            <w:r>
              <w:rPr>
                <w:rFonts w:ascii="標楷體" w:eastAsia="標楷體" w:hAnsi="標楷體" w:cs="DFKaiShu-SB-Estd-BF"/>
                <w:color w:val="auto"/>
                <w:sz w:val="24"/>
                <w:szCs w:val="24"/>
              </w:rPr>
              <w:t>原住民族教育</w:t>
            </w: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Textbody"/>
              <w:snapToGrid w:val="0"/>
              <w:spacing w:line="0" w:lineRule="atLeast"/>
              <w:ind w:hanging="7"/>
              <w:jc w:val="left"/>
            </w:pPr>
            <w:r>
              <w:rPr>
                <w:rFonts w:ascii="標楷體" w:eastAsia="標楷體" w:hAnsi="標楷體" w:cs="標楷體"/>
                <w:color w:val="auto"/>
                <w:sz w:val="24"/>
                <w:szCs w:val="24"/>
              </w:rPr>
              <w:t>□實施跨領域或跨科目協同教學(需另申請授課鐘點費者)</w:t>
            </w:r>
          </w:p>
          <w:p w:rsidR="00290916" w:rsidRDefault="00D24C1A">
            <w:pPr>
              <w:pStyle w:val="Textbody"/>
              <w:snapToGrid w:val="0"/>
              <w:spacing w:line="0" w:lineRule="atLeast"/>
              <w:ind w:left="120" w:hanging="120"/>
              <w:jc w:val="left"/>
              <w:rPr>
                <w:rFonts w:ascii="標楷體" w:eastAsia="標楷體" w:hAnsi="標楷體" w:cs="標楷體"/>
                <w:color w:val="auto"/>
                <w:sz w:val="24"/>
                <w:szCs w:val="24"/>
              </w:rPr>
            </w:pPr>
            <w:r>
              <w:rPr>
                <w:rFonts w:ascii="標楷體" w:eastAsia="標楷體" w:hAnsi="標楷體" w:cs="標楷體"/>
                <w:color w:val="auto"/>
                <w:sz w:val="24"/>
                <w:szCs w:val="24"/>
              </w:rPr>
              <w:t>1.協同科目：</w:t>
            </w:r>
          </w:p>
          <w:p w:rsidR="00290916" w:rsidRDefault="00D24C1A">
            <w:pPr>
              <w:pStyle w:val="Textbody"/>
              <w:snapToGrid w:val="0"/>
              <w:spacing w:line="0" w:lineRule="atLeast"/>
              <w:jc w:val="left"/>
              <w:rPr>
                <w:rFonts w:ascii="標楷體" w:eastAsia="標楷體" w:hAnsi="標楷體" w:cs="標楷體"/>
                <w:color w:val="auto"/>
                <w:sz w:val="24"/>
                <w:szCs w:val="24"/>
                <w:u w:val="single"/>
              </w:rPr>
            </w:pPr>
            <w:r>
              <w:rPr>
                <w:rFonts w:ascii="標楷體" w:eastAsia="標楷體" w:hAnsi="標楷體" w:cs="標楷體"/>
                <w:color w:val="auto"/>
                <w:sz w:val="24"/>
                <w:szCs w:val="24"/>
                <w:u w:val="single"/>
              </w:rPr>
              <w:t xml:space="preserve"> ＿       ＿</w:t>
            </w:r>
          </w:p>
          <w:p w:rsidR="00290916" w:rsidRDefault="00D24C1A">
            <w:pPr>
              <w:pStyle w:val="Textbody"/>
              <w:snapToGrid w:val="0"/>
              <w:spacing w:line="0" w:lineRule="atLeast"/>
              <w:ind w:hanging="7"/>
              <w:jc w:val="left"/>
            </w:pPr>
            <w:r>
              <w:rPr>
                <w:rFonts w:ascii="標楷體" w:eastAsia="標楷體" w:hAnsi="標楷體" w:cs="標楷體"/>
                <w:color w:val="auto"/>
                <w:sz w:val="24"/>
                <w:szCs w:val="24"/>
              </w:rPr>
              <w:t>2.協同節數：</w:t>
            </w:r>
          </w:p>
          <w:p w:rsidR="00290916" w:rsidRDefault="00D24C1A">
            <w:pPr>
              <w:pStyle w:val="Textbody"/>
              <w:snapToGrid w:val="0"/>
              <w:spacing w:line="0" w:lineRule="atLeast"/>
              <w:ind w:hanging="7"/>
              <w:jc w:val="left"/>
            </w:pPr>
            <w:r>
              <w:rPr>
                <w:rFonts w:ascii="標楷體" w:eastAsia="標楷體" w:hAnsi="標楷體" w:cs="標楷體"/>
                <w:color w:val="auto"/>
                <w:sz w:val="24"/>
                <w:szCs w:val="24"/>
                <w:u w:val="single"/>
              </w:rPr>
              <w:t>＿      ＿＿</w:t>
            </w: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第1週</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P-V-A1</w:t>
            </w:r>
          </w:p>
          <w:p w:rsidR="00290916" w:rsidRDefault="00D24C1A">
            <w:pPr>
              <w:pStyle w:val="Default"/>
              <w:jc w:val="left"/>
              <w:rPr>
                <w:color w:val="auto"/>
              </w:rPr>
            </w:pPr>
            <w:r>
              <w:rPr>
                <w:color w:val="auto"/>
              </w:rPr>
              <w:t>網/牆性球類運動組合性體能</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P-Ⅳ-1</w:t>
            </w:r>
          </w:p>
          <w:p w:rsidR="00290916" w:rsidRDefault="00D24C1A">
            <w:pPr>
              <w:pStyle w:val="Default"/>
              <w:jc w:val="left"/>
              <w:rPr>
                <w:color w:val="auto"/>
                <w:sz w:val="23"/>
                <w:szCs w:val="23"/>
              </w:rPr>
            </w:pPr>
            <w:r>
              <w:rPr>
                <w:color w:val="auto"/>
                <w:sz w:val="23"/>
                <w:szCs w:val="23"/>
              </w:rPr>
              <w:t>理解並執行網/牆性球類運動組合性體能訓練處方</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單元:基本體能建立</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基本動作建立(運球,傳球,上籃)</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活動一:心肺耐力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活動二:基本動作</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活動三:基本動作</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活動四:心肺耐力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活動五:基本動作</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 xml:space="preserve">繩梯  </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1.參與態度</w:t>
            </w:r>
          </w:p>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p w:rsidR="00290916" w:rsidRDefault="00290916">
            <w:pPr>
              <w:ind w:left="-29" w:firstLine="0"/>
              <w:jc w:val="left"/>
              <w:rPr>
                <w:rFonts w:ascii="標楷體" w:eastAsia="標楷體" w:hAnsi="標楷體" w:cs="標楷體"/>
                <w:color w:val="auto"/>
                <w:sz w:val="24"/>
                <w:szCs w:val="24"/>
              </w:rPr>
            </w:pP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Textbody"/>
              <w:snapToGrid w:val="0"/>
              <w:spacing w:line="0" w:lineRule="atLeast"/>
              <w:ind w:hanging="7"/>
              <w:jc w:val="left"/>
            </w:pPr>
            <w:r>
              <w:rPr>
                <w:rFonts w:ascii="標楷體" w:eastAsia="標楷體" w:hAnsi="標楷體" w:cs="標楷體"/>
                <w:sz w:val="24"/>
                <w:szCs w:val="24"/>
              </w:rPr>
              <w:t>□實施跨領域或</w:t>
            </w:r>
            <w:r>
              <w:rPr>
                <w:rFonts w:ascii="標楷體" w:eastAsia="標楷體" w:hAnsi="標楷體" w:cs="標楷體"/>
                <w:color w:val="auto"/>
                <w:sz w:val="24"/>
                <w:szCs w:val="24"/>
              </w:rPr>
              <w:t>跨</w:t>
            </w:r>
            <w:r>
              <w:rPr>
                <w:rFonts w:ascii="標楷體" w:eastAsia="標楷體" w:hAnsi="標楷體" w:cs="標楷體"/>
                <w:sz w:val="24"/>
                <w:szCs w:val="24"/>
              </w:rPr>
              <w:t>科目協同教學(需另申請授課鐘點費者)</w:t>
            </w:r>
          </w:p>
          <w:p w:rsidR="00290916" w:rsidRDefault="00D24C1A">
            <w:pPr>
              <w:pStyle w:val="Textbody"/>
              <w:snapToGrid w:val="0"/>
              <w:spacing w:line="0" w:lineRule="atLeast"/>
              <w:ind w:left="120" w:hanging="120"/>
              <w:jc w:val="left"/>
              <w:rPr>
                <w:rFonts w:ascii="標楷體" w:eastAsia="標楷體" w:hAnsi="標楷體" w:cs="標楷體"/>
                <w:sz w:val="24"/>
                <w:szCs w:val="24"/>
              </w:rPr>
            </w:pPr>
            <w:r>
              <w:rPr>
                <w:rFonts w:ascii="標楷體" w:eastAsia="標楷體" w:hAnsi="標楷體" w:cs="標楷體"/>
                <w:sz w:val="24"/>
                <w:szCs w:val="24"/>
              </w:rPr>
              <w:t>1.協同科目：</w:t>
            </w:r>
          </w:p>
          <w:p w:rsidR="00290916" w:rsidRDefault="00D24C1A">
            <w:pPr>
              <w:pStyle w:val="Textbody"/>
              <w:snapToGrid w:val="0"/>
              <w:spacing w:line="0" w:lineRule="atLeast"/>
              <w:jc w:val="left"/>
              <w:rPr>
                <w:rFonts w:ascii="標楷體" w:eastAsia="標楷體" w:hAnsi="標楷體" w:cs="標楷體"/>
                <w:sz w:val="24"/>
                <w:szCs w:val="24"/>
                <w:u w:val="single"/>
              </w:rPr>
            </w:pPr>
            <w:r>
              <w:rPr>
                <w:rFonts w:ascii="標楷體" w:eastAsia="標楷體" w:hAnsi="標楷體" w:cs="標楷體"/>
                <w:sz w:val="24"/>
                <w:szCs w:val="24"/>
                <w:u w:val="single"/>
              </w:rPr>
              <w:t xml:space="preserve"> ＿       ＿</w:t>
            </w:r>
          </w:p>
          <w:p w:rsidR="00290916" w:rsidRDefault="00D24C1A">
            <w:pPr>
              <w:pStyle w:val="Textbody"/>
              <w:snapToGrid w:val="0"/>
              <w:spacing w:line="0" w:lineRule="atLeast"/>
              <w:ind w:hanging="7"/>
              <w:jc w:val="left"/>
            </w:pPr>
            <w:r>
              <w:rPr>
                <w:rFonts w:ascii="標楷體" w:eastAsia="標楷體" w:hAnsi="標楷體" w:cs="標楷體"/>
                <w:sz w:val="24"/>
                <w:szCs w:val="24"/>
              </w:rPr>
              <w:t>2.協同節數：</w:t>
            </w:r>
          </w:p>
          <w:p w:rsidR="00290916" w:rsidRDefault="00D24C1A">
            <w:pPr>
              <w:pStyle w:val="Textbody"/>
              <w:snapToGrid w:val="0"/>
              <w:spacing w:line="0" w:lineRule="atLeast"/>
              <w:ind w:hanging="7"/>
              <w:jc w:val="left"/>
            </w:pPr>
            <w:r>
              <w:rPr>
                <w:rFonts w:ascii="標楷體" w:eastAsia="標楷體" w:hAnsi="標楷體" w:cs="標楷體"/>
                <w:sz w:val="24"/>
                <w:szCs w:val="24"/>
                <w:u w:val="single"/>
              </w:rPr>
              <w:t>＿      ＿＿</w:t>
            </w: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第2週</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P-V-A2</w:t>
            </w:r>
          </w:p>
          <w:p w:rsidR="00290916" w:rsidRDefault="00D24C1A">
            <w:pPr>
              <w:pStyle w:val="Default"/>
              <w:jc w:val="left"/>
              <w:rPr>
                <w:color w:val="auto"/>
              </w:rPr>
            </w:pPr>
            <w:r>
              <w:rPr>
                <w:color w:val="auto"/>
              </w:rPr>
              <w:t>網/牆性球類運動體能運動處方</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P-Ⅳ-2</w:t>
            </w:r>
          </w:p>
          <w:p w:rsidR="00290916" w:rsidRDefault="00D24C1A">
            <w:pPr>
              <w:pStyle w:val="Default"/>
              <w:jc w:val="left"/>
              <w:rPr>
                <w:color w:val="auto"/>
              </w:rPr>
            </w:pPr>
            <w:r>
              <w:rPr>
                <w:color w:val="auto"/>
              </w:rPr>
              <w:t>理解並執行陣地攻守性球類運動組合性體能訓練</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單元:基本體能建立</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基本動作建立(運球,傳球,上籃)</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活動一:心肺耐力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活動二:基本動作</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活動三:基本動作</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活動四:心肺耐力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活動五:基本動作</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1.參與態度</w:t>
            </w:r>
          </w:p>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第3週</w:t>
            </w:r>
          </w:p>
          <w:p w:rsidR="00290916" w:rsidRDefault="00290916">
            <w:pPr>
              <w:jc w:val="left"/>
              <w:rPr>
                <w:rFonts w:ascii="標楷體" w:eastAsia="標楷體" w:hAnsi="標楷體" w:cs="標楷體"/>
                <w:color w:val="auto"/>
                <w:sz w:val="24"/>
                <w:szCs w:val="24"/>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P-V-A3</w:t>
            </w:r>
          </w:p>
          <w:p w:rsidR="00290916" w:rsidRDefault="00D24C1A">
            <w:pPr>
              <w:pStyle w:val="Default"/>
              <w:jc w:val="left"/>
              <w:rPr>
                <w:color w:val="auto"/>
              </w:rPr>
            </w:pPr>
            <w:r>
              <w:rPr>
                <w:color w:val="auto"/>
              </w:rPr>
              <w:t>陣地攻守性球類運動心肺耐力、肌力、肌耐力的組合性體能</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P-Ⅳ-3</w:t>
            </w:r>
          </w:p>
          <w:p w:rsidR="00290916" w:rsidRDefault="00D24C1A">
            <w:pPr>
              <w:pStyle w:val="Default"/>
              <w:jc w:val="left"/>
              <w:rPr>
                <w:color w:val="auto"/>
              </w:rPr>
            </w:pPr>
            <w:r>
              <w:rPr>
                <w:color w:val="auto"/>
              </w:rPr>
              <w:t>了解並運用守備跑分性球類運動速度、肌力、肌耐力、敏捷及柔韌組合性訓練</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單元:基本體能與肌力訓練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基本動作</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一對一攻防</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活動一:心肺耐力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活動二:基本動作一對一攻防</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 全身循環活動</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活動四:基本動作與一對一攻防</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 心肺耐力</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第4週</w:t>
            </w:r>
          </w:p>
          <w:p w:rsidR="00290916" w:rsidRDefault="00290916">
            <w:pPr>
              <w:jc w:val="left"/>
              <w:rPr>
                <w:rFonts w:ascii="標楷體" w:eastAsia="標楷體" w:hAnsi="標楷體" w:cs="標楷體"/>
                <w:color w:val="auto"/>
                <w:sz w:val="24"/>
                <w:szCs w:val="24"/>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P-V-A4</w:t>
            </w:r>
          </w:p>
          <w:p w:rsidR="00290916" w:rsidRDefault="00D24C1A">
            <w:pPr>
              <w:pStyle w:val="Default"/>
              <w:jc w:val="left"/>
              <w:rPr>
                <w:color w:val="auto"/>
                <w:sz w:val="23"/>
                <w:szCs w:val="23"/>
              </w:rPr>
            </w:pPr>
            <w:r>
              <w:rPr>
                <w:color w:val="auto"/>
                <w:sz w:val="23"/>
                <w:szCs w:val="23"/>
              </w:rPr>
              <w:t>陣地攻守性球類運動之速度、協調、敏捷、 穩定及身體控制</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P-Ⅳ-4</w:t>
            </w:r>
          </w:p>
          <w:p w:rsidR="00290916" w:rsidRDefault="00D24C1A">
            <w:pPr>
              <w:pStyle w:val="Default"/>
              <w:jc w:val="left"/>
              <w:rPr>
                <w:color w:val="auto"/>
              </w:rPr>
            </w:pPr>
            <w:r>
              <w:rPr>
                <w:color w:val="auto"/>
              </w:rPr>
              <w:t>肌力、肌耐力、敏捷及柔韌組合性訓練熟悉並執行標的性球類運動組合性體能訓練</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單元:基本體能與肌力訓練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基本動作</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一對一攻防</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活動一:心肺耐力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活動二:基本動作一對一攻防</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活動三:全身循環活動</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活動四:基本動作與一對一攻防</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 心肺耐力</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第5週</w:t>
            </w:r>
          </w:p>
          <w:p w:rsidR="00290916" w:rsidRDefault="00290916">
            <w:pPr>
              <w:jc w:val="left"/>
              <w:rPr>
                <w:rFonts w:ascii="標楷體" w:eastAsia="標楷體" w:hAnsi="標楷體" w:cs="標楷體"/>
                <w:color w:val="auto"/>
                <w:sz w:val="24"/>
                <w:szCs w:val="24"/>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P-V-A5</w:t>
            </w:r>
          </w:p>
          <w:p w:rsidR="00290916" w:rsidRDefault="00D24C1A">
            <w:pPr>
              <w:pStyle w:val="Default"/>
              <w:jc w:val="left"/>
              <w:rPr>
                <w:color w:val="auto"/>
              </w:rPr>
            </w:pPr>
            <w:r>
              <w:rPr>
                <w:color w:val="auto"/>
              </w:rPr>
              <w:t>守備跑分性球類運動之速度、肌力及肌耐力組合</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T-Ⅳ-1</w:t>
            </w:r>
          </w:p>
          <w:p w:rsidR="00290916" w:rsidRDefault="00D24C1A">
            <w:pPr>
              <w:pStyle w:val="Default"/>
              <w:jc w:val="left"/>
              <w:rPr>
                <w:color w:val="auto"/>
              </w:rPr>
            </w:pPr>
            <w:r>
              <w:rPr>
                <w:color w:val="auto"/>
              </w:rPr>
              <w:t>了解並執行網牆性球類運動組合性技術訓練，執行組合性攻防戰術</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單元:體能及敏捷訓練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基本動作</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一對一攻防</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活動一:心肺耐力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活動二:基本動作與一對一訓練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活動三:敏捷訓練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活動四:基本動作與一對一訓練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活動五:心肺耐力</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p w:rsidR="00290916" w:rsidRDefault="00290916">
            <w:pPr>
              <w:ind w:left="92" w:hanging="7"/>
              <w:jc w:val="left"/>
              <w:rPr>
                <w:rFonts w:ascii="標楷體" w:eastAsia="標楷體" w:hAnsi="標楷體" w:cs="標楷體"/>
                <w:color w:val="auto"/>
                <w:sz w:val="24"/>
                <w:szCs w:val="24"/>
              </w:rPr>
            </w:pP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第6週</w:t>
            </w:r>
          </w:p>
          <w:p w:rsidR="00290916" w:rsidRDefault="00290916">
            <w:pPr>
              <w:jc w:val="left"/>
              <w:rPr>
                <w:rFonts w:ascii="標楷體" w:eastAsia="標楷體" w:hAnsi="標楷體" w:cs="標楷體"/>
                <w:color w:val="auto"/>
                <w:sz w:val="24"/>
                <w:szCs w:val="24"/>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P-V-A6</w:t>
            </w:r>
          </w:p>
          <w:p w:rsidR="00290916" w:rsidRDefault="00D24C1A">
            <w:pPr>
              <w:pStyle w:val="Default"/>
              <w:jc w:val="left"/>
              <w:rPr>
                <w:color w:val="auto"/>
              </w:rPr>
            </w:pPr>
            <w:r>
              <w:rPr>
                <w:color w:val="auto"/>
              </w:rPr>
              <w:t>守備跑分性球類運動之敏捷及柔韌組合</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T-Ⅳ-2</w:t>
            </w:r>
          </w:p>
          <w:p w:rsidR="00290916" w:rsidRDefault="00D24C1A">
            <w:pPr>
              <w:jc w:val="left"/>
              <w:rPr>
                <w:rFonts w:eastAsia="標楷體"/>
                <w:color w:val="auto"/>
                <w:sz w:val="24"/>
              </w:rPr>
            </w:pPr>
            <w:r>
              <w:rPr>
                <w:rFonts w:eastAsia="標楷體"/>
                <w:color w:val="auto"/>
                <w:sz w:val="24"/>
              </w:rPr>
              <w:t>理解並執行陣地攻守性球類運動之組合性個人動作技術、團隊合作技術</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單元:心肺耐力與反應訓練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基本動作與二對二防守站位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活動一:心肺耐力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活動二:二對二防守站位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活動三:反應訓練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活動四:二對二防守站位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活動五:反應訓練</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網球</w:t>
            </w: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3.運動表現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第7週</w:t>
            </w:r>
          </w:p>
          <w:p w:rsidR="00290916" w:rsidRDefault="00290916">
            <w:pPr>
              <w:jc w:val="left"/>
              <w:rPr>
                <w:rFonts w:ascii="標楷體" w:eastAsia="標楷體" w:hAnsi="標楷體" w:cs="標楷體"/>
                <w:color w:val="auto"/>
                <w:sz w:val="24"/>
                <w:szCs w:val="24"/>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P-V-A7</w:t>
            </w:r>
          </w:p>
          <w:p w:rsidR="00290916" w:rsidRDefault="00D24C1A">
            <w:pPr>
              <w:pStyle w:val="Default"/>
              <w:jc w:val="left"/>
              <w:rPr>
                <w:color w:val="auto"/>
              </w:rPr>
            </w:pPr>
            <w:r>
              <w:rPr>
                <w:color w:val="auto"/>
              </w:rPr>
              <w:t>標的性球類運動肌耐力、心肺耐力與柔軟度等組合性體能</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T-Ⅳ-3</w:t>
            </w:r>
          </w:p>
          <w:p w:rsidR="00290916" w:rsidRDefault="00D24C1A">
            <w:pPr>
              <w:jc w:val="left"/>
              <w:rPr>
                <w:rFonts w:eastAsia="標楷體"/>
                <w:color w:val="auto"/>
                <w:sz w:val="24"/>
              </w:rPr>
            </w:pPr>
            <w:r>
              <w:rPr>
                <w:rFonts w:eastAsia="標楷體"/>
                <w:color w:val="auto"/>
                <w:sz w:val="24"/>
              </w:rPr>
              <w:t>了解並演練守備跑分性球類運動中守備、跑分、攻擊的組合性技術</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單元:心肺耐力與反應訓練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基本動作與二對二防守站位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活動一:心肺耐力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活動二:二對二防守站位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活動三:反應訓練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活動四:二對二防守站位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活動五:反應訓練</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網球</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小欄架</w:t>
            </w: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第8週</w:t>
            </w:r>
          </w:p>
          <w:p w:rsidR="00290916" w:rsidRDefault="00290916">
            <w:pPr>
              <w:jc w:val="left"/>
              <w:rPr>
                <w:rFonts w:ascii="標楷體" w:eastAsia="標楷體" w:hAnsi="標楷體" w:cs="標楷體"/>
                <w:color w:val="auto"/>
                <w:sz w:val="24"/>
                <w:szCs w:val="24"/>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pPr>
            <w:r>
              <w:rPr>
                <w:color w:val="auto"/>
                <w:sz w:val="23"/>
                <w:szCs w:val="23"/>
              </w:rPr>
              <w:t>P-V-A7</w:t>
            </w:r>
          </w:p>
          <w:p w:rsidR="00290916" w:rsidRDefault="00D24C1A">
            <w:pPr>
              <w:pStyle w:val="Default"/>
              <w:ind w:firstLine="0"/>
              <w:jc w:val="left"/>
              <w:rPr>
                <w:color w:val="auto"/>
              </w:rPr>
            </w:pPr>
            <w:r>
              <w:rPr>
                <w:color w:val="auto"/>
              </w:rPr>
              <w:t>標的性球類運動體能處方</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T-Ⅳ-4</w:t>
            </w:r>
          </w:p>
          <w:p w:rsidR="00290916" w:rsidRDefault="00D24C1A">
            <w:pPr>
              <w:pStyle w:val="Default"/>
              <w:jc w:val="left"/>
              <w:rPr>
                <w:color w:val="auto"/>
              </w:rPr>
            </w:pPr>
            <w:r>
              <w:rPr>
                <w:color w:val="auto"/>
              </w:rPr>
              <w:t>熟悉並執行標的性球類運動技術之要領，運用運動力學的概念及修正瞄準之精確度</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單元:心肺耐力與反應訓練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基本動作與二對二進攻走位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活動一:心肺耐力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活動二:二對二進攻走位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活動三:反應訓練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活動四:二對二進攻走位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活動五:反應訓練</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網球</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小欄架</w:t>
            </w:r>
          </w:p>
          <w:p w:rsidR="00290916" w:rsidRDefault="00290916">
            <w:pPr>
              <w:ind w:firstLine="0"/>
              <w:jc w:val="left"/>
              <w:rPr>
                <w:rFonts w:ascii="標楷體" w:eastAsia="標楷體" w:hAnsi="標楷體" w:cs="標楷體"/>
                <w:color w:val="auto"/>
                <w:sz w:val="24"/>
                <w:szCs w:val="24"/>
              </w:rPr>
            </w:pP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3.運動表現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第9週</w:t>
            </w:r>
          </w:p>
          <w:p w:rsidR="00290916" w:rsidRDefault="00290916">
            <w:pPr>
              <w:jc w:val="left"/>
              <w:rPr>
                <w:rFonts w:ascii="標楷體" w:eastAsia="標楷體" w:hAnsi="標楷體" w:cs="標楷體"/>
                <w:color w:val="auto"/>
                <w:sz w:val="24"/>
                <w:szCs w:val="24"/>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T-V-B1</w:t>
            </w:r>
          </w:p>
          <w:p w:rsidR="00290916" w:rsidRDefault="00D24C1A">
            <w:pPr>
              <w:pStyle w:val="Default"/>
              <w:jc w:val="left"/>
              <w:rPr>
                <w:color w:val="auto"/>
              </w:rPr>
            </w:pPr>
            <w:r>
              <w:rPr>
                <w:color w:val="auto"/>
              </w:rPr>
              <w:t>網牆性球類運動之發、接發、傳接、舉、殺、抽、挑、擊、攔、切、移位與過渡等組合性技術</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Ta-Ⅳ-1</w:t>
            </w:r>
          </w:p>
          <w:p w:rsidR="00290916" w:rsidRDefault="00D24C1A">
            <w:pPr>
              <w:pStyle w:val="Default"/>
              <w:jc w:val="left"/>
              <w:rPr>
                <w:color w:val="auto"/>
              </w:rPr>
            </w:pPr>
            <w:r>
              <w:rPr>
                <w:color w:val="auto"/>
              </w:rPr>
              <w:t>分析、演練並運用網牆性球 類運動比賽的組合性攻防戰術</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單元:心肺耐力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基本動作與二人快攻跑位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活動一:心肺耐力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活動二:快攻訓練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活動三:基本動作</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活動四:快攻訓練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活動五:心肺耐力</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第10週</w:t>
            </w:r>
          </w:p>
          <w:p w:rsidR="00290916" w:rsidRDefault="00290916">
            <w:pPr>
              <w:jc w:val="left"/>
              <w:rPr>
                <w:rFonts w:ascii="標楷體" w:eastAsia="標楷體" w:hAnsi="標楷體" w:cs="標楷體"/>
                <w:color w:val="auto"/>
                <w:sz w:val="24"/>
                <w:szCs w:val="24"/>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T-V-B2</w:t>
            </w:r>
          </w:p>
          <w:p w:rsidR="00290916" w:rsidRDefault="00D24C1A">
            <w:pPr>
              <w:pStyle w:val="Default"/>
              <w:jc w:val="left"/>
              <w:rPr>
                <w:color w:val="auto"/>
              </w:rPr>
            </w:pPr>
            <w:r>
              <w:rPr>
                <w:color w:val="auto"/>
              </w:rPr>
              <w:t>網牆性球類運動比賽之組合性攻防實務技術</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Ta-Ⅳ-2</w:t>
            </w:r>
          </w:p>
          <w:p w:rsidR="00290916" w:rsidRDefault="00D24C1A">
            <w:pPr>
              <w:pStyle w:val="Default"/>
              <w:jc w:val="left"/>
              <w:rPr>
                <w:color w:val="auto"/>
              </w:rPr>
            </w:pPr>
            <w:r>
              <w:rPr>
                <w:color w:val="auto"/>
              </w:rPr>
              <w:t>了解並執行陣地攻守性球類運動之組合性團隊進攻、防守戰術與策略運用</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單元:心肺耐力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基本動作與二人快攻跑位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活動一:心肺耐力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活動二:快攻訓練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活動三:基本動作</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活動四:快攻訓練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活動五:心肺耐力</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第11週</w:t>
            </w:r>
          </w:p>
          <w:p w:rsidR="00290916" w:rsidRDefault="00290916">
            <w:pPr>
              <w:jc w:val="left"/>
              <w:rPr>
                <w:rFonts w:ascii="標楷體" w:eastAsia="標楷體" w:hAnsi="標楷體" w:cs="標楷體"/>
                <w:color w:val="auto"/>
                <w:sz w:val="24"/>
                <w:szCs w:val="24"/>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T-V-B3</w:t>
            </w:r>
          </w:p>
          <w:p w:rsidR="00290916" w:rsidRDefault="00D24C1A">
            <w:pPr>
              <w:pStyle w:val="Default"/>
              <w:jc w:val="left"/>
              <w:rPr>
                <w:color w:val="auto"/>
              </w:rPr>
            </w:pPr>
            <w:r>
              <w:rPr>
                <w:color w:val="auto"/>
              </w:rPr>
              <w:t>陣地攻守性球類運動之運(控)、投、射(踢)、罰等，個人組合性進攻動作</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Ta-Ⅳ-3</w:t>
            </w:r>
          </w:p>
          <w:p w:rsidR="00290916" w:rsidRDefault="00D24C1A">
            <w:pPr>
              <w:jc w:val="left"/>
              <w:rPr>
                <w:rFonts w:eastAsia="標楷體"/>
                <w:color w:val="auto"/>
                <w:sz w:val="24"/>
              </w:rPr>
            </w:pPr>
            <w:r>
              <w:rPr>
                <w:rFonts w:eastAsia="標楷體"/>
                <w:color w:val="auto"/>
                <w:sz w:val="24"/>
              </w:rPr>
              <w:t>熟悉並演練守備跑分性球類運動組合性戰術訓練</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單元:心肺耐力與身體核心</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 xml:space="preserve"> 基本動作與三人快攻跑位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活動一:心肺耐力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活動二:快攻訓練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活動三:基本動作</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 xml:space="preserve">活動四:快攻訓練 </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 xml:space="preserve">活動五:身體核心訓練 </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軟墊</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第12週</w:t>
            </w:r>
          </w:p>
          <w:p w:rsidR="00290916" w:rsidRDefault="00290916">
            <w:pPr>
              <w:jc w:val="left"/>
              <w:rPr>
                <w:rFonts w:ascii="標楷體" w:eastAsia="標楷體" w:hAnsi="標楷體" w:cs="標楷體"/>
                <w:color w:val="auto"/>
                <w:sz w:val="24"/>
                <w:szCs w:val="24"/>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T-V-B4</w:t>
            </w:r>
          </w:p>
          <w:p w:rsidR="00290916" w:rsidRDefault="00D24C1A">
            <w:pPr>
              <w:pStyle w:val="Default"/>
              <w:jc w:val="left"/>
              <w:rPr>
                <w:color w:val="auto"/>
              </w:rPr>
            </w:pPr>
            <w:r>
              <w:rPr>
                <w:color w:val="auto"/>
              </w:rPr>
              <w:t>陣地攻守性球類運動之抄、截、盯人與區域等，個人組合性防守動作與步伐</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Ta-Ⅳ-4</w:t>
            </w:r>
          </w:p>
          <w:p w:rsidR="00290916" w:rsidRDefault="00D24C1A">
            <w:pPr>
              <w:pStyle w:val="Default"/>
              <w:jc w:val="left"/>
              <w:rPr>
                <w:color w:val="auto"/>
              </w:rPr>
            </w:pPr>
            <w:r>
              <w:rPr>
                <w:color w:val="auto"/>
              </w:rPr>
              <w:t>執行並強化標的性球類運動組合性戰術</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單元:心肺耐力與身體核心</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 xml:space="preserve"> 基本動作與三人快攻跑位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活動一:心肺耐力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活動二:快攻訓練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活動三:基本動作</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 xml:space="preserve">活動四:快攻訓練 </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活動五:身體核心訓練</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軟墊</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第13週</w:t>
            </w:r>
          </w:p>
          <w:p w:rsidR="00290916" w:rsidRDefault="00290916">
            <w:pPr>
              <w:jc w:val="left"/>
              <w:rPr>
                <w:rFonts w:ascii="標楷體" w:eastAsia="標楷體" w:hAnsi="標楷體" w:cs="標楷體"/>
                <w:color w:val="auto"/>
                <w:sz w:val="24"/>
                <w:szCs w:val="24"/>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T-V-B5</w:t>
            </w:r>
          </w:p>
          <w:p w:rsidR="00290916" w:rsidRDefault="00D24C1A">
            <w:pPr>
              <w:pStyle w:val="Default"/>
              <w:jc w:val="left"/>
              <w:rPr>
                <w:color w:val="auto"/>
              </w:rPr>
            </w:pPr>
            <w:r>
              <w:rPr>
                <w:color w:val="auto"/>
              </w:rPr>
              <w:t>陣地攻守性球類運動之傳接球、快攻、多打少之攻防等組合性團隊合作技術</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Ta-Ⅳ-5</w:t>
            </w:r>
          </w:p>
          <w:p w:rsidR="00290916" w:rsidRDefault="00D24C1A">
            <w:pPr>
              <w:pStyle w:val="Default"/>
              <w:jc w:val="left"/>
              <w:rPr>
                <w:color w:val="auto"/>
              </w:rPr>
            </w:pPr>
            <w:r>
              <w:rPr>
                <w:color w:val="auto"/>
              </w:rPr>
              <w:t>遵守並運用競賽、規則、指令與道德</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單元:校慶準備週</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活動一:心肺耐力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活動二:快攻訓練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活動三:基本動作</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活動四:基本動作</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活動五:身體核心訓練</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3.運動表現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第14週</w:t>
            </w:r>
          </w:p>
          <w:p w:rsidR="00290916" w:rsidRDefault="00290916">
            <w:pPr>
              <w:jc w:val="left"/>
              <w:rPr>
                <w:rFonts w:ascii="標楷體" w:eastAsia="標楷體" w:hAnsi="標楷體" w:cs="標楷體"/>
                <w:color w:val="auto"/>
                <w:sz w:val="24"/>
                <w:szCs w:val="24"/>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T-V-B6</w:t>
            </w:r>
          </w:p>
          <w:p w:rsidR="00290916" w:rsidRDefault="00D24C1A">
            <w:pPr>
              <w:pStyle w:val="Default"/>
              <w:ind w:firstLine="0"/>
              <w:jc w:val="left"/>
              <w:rPr>
                <w:color w:val="auto"/>
                <w:sz w:val="23"/>
                <w:szCs w:val="23"/>
              </w:rPr>
            </w:pPr>
            <w:r>
              <w:rPr>
                <w:color w:val="auto"/>
                <w:sz w:val="23"/>
                <w:szCs w:val="23"/>
              </w:rPr>
              <w:t>守備跑分性球類運動中</w:t>
            </w:r>
            <w:r>
              <w:rPr>
                <w:color w:val="auto"/>
                <w:sz w:val="23"/>
                <w:szCs w:val="23"/>
              </w:rPr>
              <w:lastRenderedPageBreak/>
              <w:t xml:space="preserve">守備、跑分、攻擊的移位、平衡組合性技術 </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lastRenderedPageBreak/>
              <w:t>Ps-Ⅳ-1</w:t>
            </w:r>
          </w:p>
          <w:p w:rsidR="00290916" w:rsidRDefault="00D24C1A">
            <w:pPr>
              <w:pStyle w:val="Default"/>
              <w:jc w:val="left"/>
              <w:rPr>
                <w:color w:val="auto"/>
              </w:rPr>
            </w:pPr>
            <w:r>
              <w:rPr>
                <w:color w:val="auto"/>
              </w:rPr>
              <w:t>熟悉並執行組合性運動心理</w:t>
            </w:r>
            <w:r>
              <w:rPr>
                <w:color w:val="auto"/>
              </w:rPr>
              <w:lastRenderedPageBreak/>
              <w:t>技能，了解自我與他人，提升網牆性球類運動團隊凝聚力與專項運動比賽成績等</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單元:間歇性體能</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 xml:space="preserve">三對三防守站位 </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活動一:間歇性體能訓練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活動二:三對三防守訓練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活動三:基本動作</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活動四:三對三防守訓練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活動五:間歇性體能訓練</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3.運動表現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第15週</w:t>
            </w:r>
          </w:p>
          <w:p w:rsidR="00290916" w:rsidRDefault="00290916">
            <w:pPr>
              <w:jc w:val="left"/>
              <w:rPr>
                <w:rFonts w:ascii="標楷體" w:eastAsia="標楷體" w:hAnsi="標楷體" w:cs="標楷體"/>
                <w:color w:val="auto"/>
                <w:sz w:val="24"/>
                <w:szCs w:val="24"/>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T-V-B7</w:t>
            </w:r>
          </w:p>
          <w:p w:rsidR="00290916" w:rsidRDefault="00D24C1A">
            <w:pPr>
              <w:pStyle w:val="Default"/>
              <w:jc w:val="left"/>
              <w:rPr>
                <w:color w:val="auto"/>
              </w:rPr>
            </w:pPr>
            <w:r>
              <w:rPr>
                <w:color w:val="auto"/>
              </w:rPr>
              <w:t>守備跑分性球類運動中守備、跑分、攻擊的協調、反應組合性技術</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Ps-Ⅳ-2</w:t>
            </w:r>
          </w:p>
          <w:p w:rsidR="00290916" w:rsidRDefault="00D24C1A">
            <w:pPr>
              <w:jc w:val="left"/>
              <w:rPr>
                <w:rFonts w:eastAsia="標楷體"/>
                <w:color w:val="auto"/>
                <w:sz w:val="24"/>
              </w:rPr>
            </w:pPr>
            <w:r>
              <w:rPr>
                <w:rFonts w:eastAsia="標楷體"/>
                <w:color w:val="auto"/>
                <w:sz w:val="24"/>
              </w:rPr>
              <w:t>了解陣地攻守性球類運動自我與團隊狀態，運用心理技能提升成績</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單元:間歇性體能</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 xml:space="preserve">三對三防守站位 </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活動一:間歇性體能訓練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活動二:三對三防守訓練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活動三:基本動作</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活動四:三對三防守訓練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活動五:間歇性體能訓練</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第16週</w:t>
            </w:r>
          </w:p>
          <w:p w:rsidR="00290916" w:rsidRDefault="00290916">
            <w:pPr>
              <w:jc w:val="left"/>
              <w:rPr>
                <w:rFonts w:ascii="標楷體" w:eastAsia="標楷體" w:hAnsi="標楷體" w:cs="標楷體"/>
                <w:color w:val="auto"/>
                <w:sz w:val="24"/>
                <w:szCs w:val="24"/>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T-V-B8</w:t>
            </w:r>
          </w:p>
          <w:p w:rsidR="00290916" w:rsidRDefault="00D24C1A">
            <w:pPr>
              <w:pStyle w:val="Default"/>
              <w:jc w:val="left"/>
              <w:rPr>
                <w:color w:val="auto"/>
              </w:rPr>
            </w:pPr>
            <w:r>
              <w:rPr>
                <w:color w:val="auto"/>
              </w:rPr>
              <w:t>標的性球類運動相關之拋、擲瞄、打擊所連結而成之組合性技術、滾、試</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Ps-Ⅳ-3</w:t>
            </w:r>
          </w:p>
          <w:p w:rsidR="00290916" w:rsidRDefault="00D24C1A">
            <w:pPr>
              <w:jc w:val="left"/>
              <w:rPr>
                <w:rFonts w:eastAsia="標楷體"/>
                <w:color w:val="auto"/>
                <w:sz w:val="24"/>
              </w:rPr>
            </w:pPr>
            <w:r>
              <w:rPr>
                <w:rFonts w:eastAsia="標楷體"/>
                <w:color w:val="auto"/>
                <w:sz w:val="24"/>
              </w:rPr>
              <w:t>了解守備跑分性球類運動團隊訓練狀況，並能自我調整心態做出符合運動道德倫理的行為及有利於團隊的道德行為</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單元:間歇性體能與爆發力訓練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基本動作與三對三進攻走位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 間歇性體能訓練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 三對三進攻走位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 基本動作</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 三對三進攻走位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活動五:爆發力訓練</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藥球</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彈力繩</w:t>
            </w: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第17週</w:t>
            </w:r>
          </w:p>
          <w:p w:rsidR="00290916" w:rsidRDefault="00290916">
            <w:pPr>
              <w:jc w:val="left"/>
              <w:rPr>
                <w:rFonts w:ascii="標楷體" w:eastAsia="標楷體" w:hAnsi="標楷體" w:cs="標楷體"/>
                <w:color w:val="auto"/>
                <w:sz w:val="24"/>
                <w:szCs w:val="24"/>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Ta-V-C1</w:t>
            </w:r>
          </w:p>
          <w:p w:rsidR="00290916" w:rsidRDefault="00D24C1A">
            <w:pPr>
              <w:pStyle w:val="Default"/>
              <w:jc w:val="left"/>
              <w:rPr>
                <w:color w:val="auto"/>
              </w:rPr>
            </w:pPr>
            <w:r>
              <w:rPr>
                <w:color w:val="auto"/>
              </w:rPr>
              <w:t>網牆性球類運動個人組合性戰術</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Ps-Ⅳ-4</w:t>
            </w:r>
          </w:p>
          <w:p w:rsidR="00290916" w:rsidRDefault="00D24C1A">
            <w:pPr>
              <w:jc w:val="left"/>
              <w:rPr>
                <w:rFonts w:eastAsia="標楷體"/>
                <w:color w:val="auto"/>
                <w:sz w:val="24"/>
              </w:rPr>
            </w:pPr>
            <w:r>
              <w:rPr>
                <w:rFonts w:eastAsia="標楷體"/>
                <w:color w:val="auto"/>
                <w:sz w:val="24"/>
              </w:rPr>
              <w:t>理解並演練壓力管理，提升標的性球類運動比賽的心理</w:t>
            </w:r>
            <w:r>
              <w:rPr>
                <w:rFonts w:eastAsia="標楷體"/>
                <w:color w:val="auto"/>
                <w:sz w:val="24"/>
              </w:rPr>
              <w:lastRenderedPageBreak/>
              <w:t>狀態</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單元:間歇性體能與爆發力訓練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基本動作與三對三進攻走位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 間歇性體能訓練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 三對三進攻走位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活動三: 基本動作</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 三對三進攻走位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活動五:爆發力訓練</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藥球</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彈力繩</w:t>
            </w: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第18週</w:t>
            </w:r>
          </w:p>
          <w:p w:rsidR="00290916" w:rsidRDefault="00290916">
            <w:pPr>
              <w:jc w:val="left"/>
              <w:rPr>
                <w:rFonts w:ascii="標楷體" w:eastAsia="標楷體" w:hAnsi="標楷體" w:cs="標楷體"/>
                <w:color w:val="auto"/>
                <w:sz w:val="24"/>
                <w:szCs w:val="24"/>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Ta-V-C2</w:t>
            </w:r>
          </w:p>
          <w:p w:rsidR="00290916" w:rsidRDefault="00D24C1A">
            <w:pPr>
              <w:pStyle w:val="Default"/>
              <w:jc w:val="left"/>
              <w:rPr>
                <w:color w:val="auto"/>
              </w:rPr>
            </w:pPr>
            <w:r>
              <w:rPr>
                <w:color w:val="auto"/>
              </w:rPr>
              <w:t>網牆性球類運動團體組合性戰術</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P-V-1</w:t>
            </w:r>
          </w:p>
          <w:p w:rsidR="00290916" w:rsidRDefault="00D24C1A">
            <w:pPr>
              <w:pStyle w:val="Default"/>
              <w:jc w:val="left"/>
              <w:rPr>
                <w:color w:val="auto"/>
              </w:rPr>
            </w:pPr>
            <w:r>
              <w:rPr>
                <w:color w:val="auto"/>
              </w:rPr>
              <w:t>設計、應用並熟練網牆性球類運動綜合性體能訓練等各種處方</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 xml:space="preserve">單元:投籃訓練、身體核心訓練、四人快攻跑位 </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活動一:投籃訓練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活動二:四人快攻跑位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活動三:投籃訓練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活動四:四人快攻跑位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活動五:核心訓練</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軟墊</w:t>
            </w: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第19週</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Ta-V-C3</w:t>
            </w:r>
          </w:p>
          <w:p w:rsidR="00290916" w:rsidRDefault="00D24C1A">
            <w:pPr>
              <w:pStyle w:val="Default"/>
              <w:jc w:val="left"/>
              <w:rPr>
                <w:color w:val="auto"/>
              </w:rPr>
            </w:pPr>
            <w:r>
              <w:rPr>
                <w:color w:val="auto"/>
              </w:rPr>
              <w:t>陣地攻守性球類運動之組合性團隊進攻戰術</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P-V-2</w:t>
            </w:r>
          </w:p>
          <w:p w:rsidR="00290916" w:rsidRDefault="00D24C1A">
            <w:pPr>
              <w:pStyle w:val="Default"/>
              <w:jc w:val="left"/>
              <w:rPr>
                <w:color w:val="auto"/>
              </w:rPr>
            </w:pPr>
            <w:r>
              <w:rPr>
                <w:color w:val="auto"/>
              </w:rPr>
              <w:t>依據自我狀態，設計並執行陣地攻守性球類綜合性體能訓練等各種處方</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 xml:space="preserve">單元:投籃訓練、身體核心訓練、四人快攻跑位 </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活動一:投籃訓練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活動二:四人快攻跑位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活動三:投籃訓練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活動四:四人快攻跑位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活動五:核心訓練</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軟墊</w:t>
            </w: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第20週</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Ta-V-C4</w:t>
            </w:r>
          </w:p>
          <w:p w:rsidR="00290916" w:rsidRDefault="00D24C1A">
            <w:pPr>
              <w:pStyle w:val="Default"/>
              <w:jc w:val="left"/>
              <w:rPr>
                <w:color w:val="auto"/>
              </w:rPr>
            </w:pPr>
            <w:r>
              <w:rPr>
                <w:color w:val="auto"/>
              </w:rPr>
              <w:t>陣地攻守性球類運動之盯人防守、區域協</w:t>
            </w:r>
            <w:r>
              <w:rPr>
                <w:color w:val="auto"/>
              </w:rPr>
              <w:lastRenderedPageBreak/>
              <w:t>防等組合性防守策略</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lastRenderedPageBreak/>
              <w:t>P-V-3</w:t>
            </w:r>
          </w:p>
          <w:p w:rsidR="00290916" w:rsidRDefault="00D24C1A">
            <w:pPr>
              <w:pStyle w:val="Default"/>
              <w:jc w:val="left"/>
              <w:rPr>
                <w:color w:val="auto"/>
              </w:rPr>
            </w:pPr>
            <w:r>
              <w:rPr>
                <w:color w:val="auto"/>
              </w:rPr>
              <w:t>規劃並執行守備跑分性球類運動之體能訓練</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單元:爆發力訓練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基本動作與四對四防守站位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活動一:爆發力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活動二:四對四防守訓練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活動三:爆發力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活動四:四對四防守訓練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活動五:基本動作</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籃球</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彈力繩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藥球</w:t>
            </w:r>
          </w:p>
          <w:p w:rsidR="00290916" w:rsidRDefault="00290916">
            <w:pPr>
              <w:ind w:left="92" w:hanging="7"/>
              <w:jc w:val="left"/>
              <w:rPr>
                <w:rFonts w:ascii="標楷體" w:eastAsia="標楷體" w:hAnsi="標楷體" w:cs="標楷體"/>
                <w:color w:val="auto"/>
                <w:sz w:val="24"/>
                <w:szCs w:val="24"/>
              </w:rPr>
            </w:pP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lastRenderedPageBreak/>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r w:rsidR="00290916">
        <w:trPr>
          <w:trHeight w:val="880"/>
          <w:jc w:val="center"/>
        </w:trPr>
        <w:tc>
          <w:tcPr>
            <w:tcW w:w="138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第21週</w:t>
            </w:r>
          </w:p>
        </w:tc>
        <w:tc>
          <w:tcPr>
            <w:tcW w:w="1418" w:type="dxa"/>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D24C1A">
            <w:pPr>
              <w:pStyle w:val="Default"/>
              <w:jc w:val="left"/>
              <w:rPr>
                <w:color w:val="auto"/>
                <w:sz w:val="23"/>
                <w:szCs w:val="23"/>
              </w:rPr>
            </w:pPr>
            <w:r>
              <w:rPr>
                <w:color w:val="auto"/>
                <w:sz w:val="23"/>
                <w:szCs w:val="23"/>
              </w:rPr>
              <w:t>Ta-V-C5</w:t>
            </w:r>
          </w:p>
          <w:p w:rsidR="00290916" w:rsidRDefault="00D24C1A">
            <w:pPr>
              <w:pStyle w:val="Default"/>
              <w:ind w:firstLine="0"/>
              <w:jc w:val="left"/>
              <w:rPr>
                <w:color w:val="auto"/>
                <w:sz w:val="23"/>
                <w:szCs w:val="23"/>
              </w:rPr>
            </w:pPr>
            <w:r>
              <w:rPr>
                <w:color w:val="auto"/>
                <w:sz w:val="23"/>
                <w:szCs w:val="23"/>
              </w:rPr>
              <w:t>守備跑分性球類運動組合性戰術</w:t>
            </w:r>
          </w:p>
        </w:tc>
        <w:tc>
          <w:tcPr>
            <w:tcW w:w="1559" w:type="dxa"/>
            <w:tcBorders>
              <w:top w:val="single" w:sz="8" w:space="0" w:color="000000"/>
              <w:left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pStyle w:val="Default"/>
              <w:jc w:val="left"/>
              <w:rPr>
                <w:color w:val="auto"/>
                <w:sz w:val="23"/>
                <w:szCs w:val="23"/>
              </w:rPr>
            </w:pPr>
            <w:r>
              <w:rPr>
                <w:color w:val="auto"/>
                <w:sz w:val="23"/>
                <w:szCs w:val="23"/>
              </w:rPr>
              <w:t>P-V-4</w:t>
            </w:r>
          </w:p>
          <w:p w:rsidR="00290916" w:rsidRDefault="00D24C1A">
            <w:pPr>
              <w:pStyle w:val="Default"/>
              <w:jc w:val="left"/>
              <w:rPr>
                <w:color w:val="auto"/>
              </w:rPr>
            </w:pPr>
            <w:r>
              <w:rPr>
                <w:color w:val="auto"/>
              </w:rPr>
              <w:t>設計、創造並應用綜合性體能訓練</w:t>
            </w:r>
          </w:p>
        </w:tc>
        <w:tc>
          <w:tcPr>
            <w:tcW w:w="297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單元:爆發力訓練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基本動作與四對四防守站位</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活動一:爆發力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活動二:四對四防守訓練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活動三:爆發力</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活動四:四對四防守訓練</w:t>
            </w:r>
          </w:p>
          <w:p w:rsidR="00290916" w:rsidRDefault="00D24C1A">
            <w:pPr>
              <w:jc w:val="left"/>
              <w:rPr>
                <w:rFonts w:ascii="標楷體" w:eastAsia="標楷體" w:hAnsi="標楷體" w:cs="標楷體"/>
                <w:color w:val="auto"/>
                <w:sz w:val="24"/>
                <w:szCs w:val="24"/>
              </w:rPr>
            </w:pPr>
            <w:r>
              <w:rPr>
                <w:rFonts w:ascii="標楷體" w:eastAsia="標楷體" w:hAnsi="標楷體" w:cs="標楷體"/>
                <w:color w:val="auto"/>
                <w:sz w:val="24"/>
                <w:szCs w:val="24"/>
              </w:rPr>
              <w:t>活動五:基本動作</w:t>
            </w:r>
          </w:p>
        </w:tc>
        <w:tc>
          <w:tcPr>
            <w:tcW w:w="70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317" w:hanging="317"/>
              <w:jc w:val="left"/>
              <w:rPr>
                <w:rFonts w:ascii="標楷體" w:eastAsia="標楷體" w:hAnsi="標楷體" w:cs="標楷體"/>
                <w:color w:val="auto"/>
                <w:sz w:val="24"/>
                <w:szCs w:val="24"/>
              </w:rPr>
            </w:pPr>
            <w:r>
              <w:rPr>
                <w:rFonts w:ascii="標楷體" w:eastAsia="標楷體" w:hAnsi="標楷體" w:cs="標楷體"/>
                <w:color w:val="auto"/>
                <w:sz w:val="24"/>
                <w:szCs w:val="24"/>
              </w:rPr>
              <w:t>8</w:t>
            </w:r>
          </w:p>
        </w:tc>
        <w:tc>
          <w:tcPr>
            <w:tcW w:w="2268"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繩梯</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角錐</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碼錶</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紀錄本</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操場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跳繩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籃球</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球場</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彈力繩</w:t>
            </w:r>
          </w:p>
          <w:p w:rsidR="00290916" w:rsidRDefault="00D24C1A">
            <w:pPr>
              <w:ind w:left="92" w:hanging="7"/>
              <w:jc w:val="left"/>
              <w:rPr>
                <w:rFonts w:ascii="標楷體" w:eastAsia="標楷體" w:hAnsi="標楷體" w:cs="標楷體"/>
                <w:color w:val="auto"/>
                <w:sz w:val="24"/>
                <w:szCs w:val="24"/>
              </w:rPr>
            </w:pPr>
            <w:r>
              <w:rPr>
                <w:rFonts w:ascii="標楷體" w:eastAsia="標楷體" w:hAnsi="標楷體" w:cs="標楷體"/>
                <w:color w:val="auto"/>
                <w:sz w:val="24"/>
                <w:szCs w:val="24"/>
              </w:rPr>
              <w:t>藥球</w:t>
            </w:r>
          </w:p>
          <w:p w:rsidR="00290916" w:rsidRDefault="00290916">
            <w:pPr>
              <w:ind w:left="92" w:hanging="7"/>
              <w:jc w:val="left"/>
              <w:rPr>
                <w:rFonts w:ascii="標楷體" w:eastAsia="標楷體" w:hAnsi="標楷體" w:cs="標楷體"/>
                <w:color w:val="auto"/>
                <w:sz w:val="24"/>
                <w:szCs w:val="24"/>
              </w:rPr>
            </w:pPr>
          </w:p>
        </w:tc>
        <w:tc>
          <w:tcPr>
            <w:tcW w:w="1417"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D24C1A">
            <w:pPr>
              <w:ind w:firstLine="0"/>
              <w:jc w:val="left"/>
              <w:rPr>
                <w:rFonts w:ascii="標楷體" w:eastAsia="標楷體" w:hAnsi="標楷體" w:cs="標楷體"/>
                <w:color w:val="auto"/>
                <w:sz w:val="24"/>
                <w:szCs w:val="24"/>
              </w:rPr>
            </w:pPr>
            <w:r>
              <w:rPr>
                <w:rFonts w:ascii="標楷體" w:eastAsia="標楷體" w:hAnsi="標楷體" w:cs="標楷體"/>
                <w:color w:val="auto"/>
                <w:sz w:val="24"/>
                <w:szCs w:val="24"/>
              </w:rPr>
              <w:t>1.參與態度</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2.實作及表現</w:t>
            </w:r>
          </w:p>
          <w:p w:rsidR="00290916" w:rsidRDefault="00D24C1A">
            <w:pPr>
              <w:ind w:left="-22" w:hanging="7"/>
              <w:jc w:val="left"/>
              <w:rPr>
                <w:rFonts w:ascii="標楷體" w:eastAsia="標楷體" w:hAnsi="標楷體" w:cs="標楷體"/>
                <w:color w:val="auto"/>
                <w:sz w:val="24"/>
                <w:szCs w:val="24"/>
              </w:rPr>
            </w:pPr>
            <w:r>
              <w:rPr>
                <w:rFonts w:ascii="標楷體" w:eastAsia="標楷體" w:hAnsi="標楷體" w:cs="標楷體"/>
                <w:color w:val="auto"/>
                <w:sz w:val="24"/>
                <w:szCs w:val="24"/>
              </w:rPr>
              <w:t>3.運動表現</w:t>
            </w:r>
          </w:p>
        </w:tc>
        <w:tc>
          <w:tcPr>
            <w:tcW w:w="1559"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290916" w:rsidRDefault="00290916">
            <w:pPr>
              <w:pStyle w:val="Textbody"/>
              <w:autoSpaceDE w:val="0"/>
              <w:jc w:val="left"/>
              <w:rPr>
                <w:rFonts w:ascii="標楷體" w:eastAsia="標楷體" w:hAnsi="標楷體" w:cs="DFKaiShu-SB-Estd-BF"/>
                <w:color w:val="FF0000"/>
                <w:sz w:val="24"/>
                <w:szCs w:val="24"/>
              </w:rPr>
            </w:pPr>
          </w:p>
        </w:tc>
        <w:tc>
          <w:tcPr>
            <w:tcW w:w="1784" w:type="dxa"/>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rsidR="00290916" w:rsidRDefault="00290916">
            <w:pPr>
              <w:pStyle w:val="Textbody"/>
              <w:snapToGrid w:val="0"/>
              <w:spacing w:line="0" w:lineRule="atLeast"/>
              <w:ind w:hanging="7"/>
              <w:jc w:val="left"/>
              <w:rPr>
                <w:rFonts w:ascii="標楷體" w:eastAsia="標楷體" w:hAnsi="標楷體" w:cs="標楷體"/>
                <w:sz w:val="24"/>
                <w:szCs w:val="24"/>
              </w:rPr>
            </w:pPr>
          </w:p>
        </w:tc>
      </w:tr>
    </w:tbl>
    <w:p w:rsidR="00290916" w:rsidRDefault="00290916">
      <w:pPr>
        <w:pStyle w:val="Textbody"/>
        <w:rPr>
          <w:rFonts w:ascii="標楷體" w:eastAsia="標楷體" w:hAnsi="標楷體" w:cs="標楷體"/>
          <w:b/>
          <w:sz w:val="24"/>
          <w:szCs w:val="24"/>
        </w:rPr>
      </w:pPr>
    </w:p>
    <w:sectPr w:rsidR="00290916">
      <w:footerReference w:type="default" r:id="rId6"/>
      <w:pgSz w:w="16839" w:h="11907" w:orient="landscape"/>
      <w:pgMar w:top="851" w:right="1134" w:bottom="851" w:left="1134" w:header="720" w:footer="2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13E8" w:rsidRDefault="00AB13E8">
      <w:r>
        <w:separator/>
      </w:r>
    </w:p>
  </w:endnote>
  <w:endnote w:type="continuationSeparator" w:id="0">
    <w:p w:rsidR="00AB13E8" w:rsidRDefault="00AB13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charset w:val="00"/>
    <w:family w:val="auto"/>
    <w:pitch w:val="default"/>
  </w:font>
  <w:font w:name="AVGmdBU">
    <w:charset w:val="00"/>
    <w:family w:val="auto"/>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3B84" w:rsidRDefault="00D24C1A">
    <w:pPr>
      <w:pStyle w:val="a7"/>
      <w:jc w:val="center"/>
    </w:pPr>
    <w:r>
      <w:rPr>
        <w:lang w:val="zh-TW"/>
      </w:rPr>
      <w:fldChar w:fldCharType="begin"/>
    </w:r>
    <w:r>
      <w:rPr>
        <w:lang w:val="zh-TW"/>
      </w:rPr>
      <w:instrText xml:space="preserve"> PAGE </w:instrText>
    </w:r>
    <w:r>
      <w:rPr>
        <w:lang w:val="zh-TW"/>
      </w:rPr>
      <w:fldChar w:fldCharType="separate"/>
    </w:r>
    <w:r>
      <w:rPr>
        <w:lang w:val="zh-TW"/>
      </w:rPr>
      <w:t>10</w:t>
    </w:r>
    <w:r>
      <w:rPr>
        <w:lang w:val="zh-TW"/>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13E8" w:rsidRDefault="00AB13E8">
      <w:r>
        <w:separator/>
      </w:r>
    </w:p>
  </w:footnote>
  <w:footnote w:type="continuationSeparator" w:id="0">
    <w:p w:rsidR="00AB13E8" w:rsidRDefault="00AB13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916"/>
    <w:rsid w:val="00290916"/>
    <w:rsid w:val="00456453"/>
    <w:rsid w:val="0096194F"/>
    <w:rsid w:val="00AB13E8"/>
    <w:rsid w:val="00D24C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3AEF7"/>
  <w15:docId w15:val="{F2EFBAF3-1C19-4114-8C7F-803E08828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color w:val="000000"/>
        <w:lang w:val="en-US" w:eastAsia="zh-TW" w:bidi="ar-SA"/>
      </w:rPr>
    </w:rPrDefault>
    <w:pPrDefault>
      <w:pPr>
        <w:autoSpaceDN w:val="0"/>
        <w:ind w:firstLine="23"/>
        <w:jc w:val="both"/>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paragraph" w:styleId="1">
    <w:name w:val="heading 1"/>
    <w:basedOn w:val="Textbody"/>
    <w:next w:val="Textbody"/>
    <w:uiPriority w:val="9"/>
    <w:qFormat/>
    <w:pPr>
      <w:keepNext/>
      <w:keepLines/>
      <w:spacing w:before="480" w:after="120"/>
      <w:outlineLvl w:val="0"/>
    </w:pPr>
    <w:rPr>
      <w:b/>
      <w:sz w:val="48"/>
      <w:szCs w:val="48"/>
    </w:rPr>
  </w:style>
  <w:style w:type="paragraph" w:styleId="2">
    <w:name w:val="heading 2"/>
    <w:basedOn w:val="Textbody"/>
    <w:next w:val="Textbody"/>
    <w:uiPriority w:val="9"/>
    <w:semiHidden/>
    <w:unhideWhenUsed/>
    <w:qFormat/>
    <w:pPr>
      <w:keepNext/>
      <w:keepLines/>
      <w:spacing w:before="360" w:after="80"/>
      <w:outlineLvl w:val="1"/>
    </w:pPr>
    <w:rPr>
      <w:b/>
      <w:sz w:val="36"/>
      <w:szCs w:val="36"/>
    </w:rPr>
  </w:style>
  <w:style w:type="paragraph" w:styleId="3">
    <w:name w:val="heading 3"/>
    <w:basedOn w:val="Textbody"/>
    <w:next w:val="Textbody"/>
    <w:uiPriority w:val="9"/>
    <w:semiHidden/>
    <w:unhideWhenUsed/>
    <w:qFormat/>
    <w:pPr>
      <w:keepNext/>
      <w:keepLines/>
      <w:spacing w:before="280" w:after="80"/>
      <w:outlineLvl w:val="2"/>
    </w:pPr>
    <w:rPr>
      <w:b/>
      <w:sz w:val="28"/>
      <w:szCs w:val="28"/>
    </w:rPr>
  </w:style>
  <w:style w:type="paragraph" w:styleId="4">
    <w:name w:val="heading 4"/>
    <w:basedOn w:val="Textbody"/>
    <w:next w:val="Textbody"/>
    <w:uiPriority w:val="9"/>
    <w:semiHidden/>
    <w:unhideWhenUsed/>
    <w:qFormat/>
    <w:pPr>
      <w:keepNext/>
      <w:keepLines/>
      <w:spacing w:before="240" w:after="40"/>
      <w:outlineLvl w:val="3"/>
    </w:pPr>
    <w:rPr>
      <w:b/>
      <w:sz w:val="24"/>
      <w:szCs w:val="24"/>
    </w:rPr>
  </w:style>
  <w:style w:type="paragraph" w:styleId="5">
    <w:name w:val="heading 5"/>
    <w:basedOn w:val="Textbody"/>
    <w:next w:val="Textbody"/>
    <w:uiPriority w:val="9"/>
    <w:semiHidden/>
    <w:unhideWhenUsed/>
    <w:qFormat/>
    <w:pPr>
      <w:keepNext/>
      <w:keepLines/>
      <w:spacing w:before="220" w:after="40"/>
      <w:outlineLvl w:val="4"/>
    </w:pPr>
    <w:rPr>
      <w:b/>
      <w:sz w:val="22"/>
      <w:szCs w:val="22"/>
    </w:rPr>
  </w:style>
  <w:style w:type="paragraph" w:styleId="6">
    <w:name w:val="heading 6"/>
    <w:basedOn w:val="Textbody"/>
    <w:next w:val="Textbody"/>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Heading">
    <w:name w:val="Heading"/>
    <w:basedOn w:val="Textbody"/>
    <w:next w:val="Textbody"/>
    <w:pPr>
      <w:keepNext/>
      <w:keepLines/>
      <w:spacing w:before="480" w:after="120"/>
    </w:pPr>
    <w:rPr>
      <w:b/>
      <w:sz w:val="72"/>
      <w:szCs w:val="72"/>
    </w:rPr>
  </w:style>
  <w:style w:type="paragraph" w:customStyle="1" w:styleId="Textbody">
    <w:name w:val="Text body"/>
    <w:pPr>
      <w:suppressAutoHyphens/>
    </w:pPr>
  </w:style>
  <w:style w:type="paragraph" w:styleId="a3">
    <w:name w:val="Subtitle"/>
    <w:basedOn w:val="Textbody"/>
    <w:next w:val="Textbody"/>
    <w:uiPriority w:val="11"/>
    <w:qFormat/>
    <w:pPr>
      <w:keepNext/>
      <w:keepLines/>
      <w:spacing w:before="360" w:after="80"/>
    </w:pPr>
    <w:rPr>
      <w:rFonts w:ascii="Georgia" w:eastAsia="Georgia" w:hAnsi="Georgia" w:cs="Georgia"/>
      <w:i/>
      <w:color w:val="666666"/>
      <w:sz w:val="48"/>
      <w:szCs w:val="48"/>
    </w:rPr>
  </w:style>
  <w:style w:type="paragraph" w:styleId="a4">
    <w:name w:val="List Paragraph"/>
    <w:basedOn w:val="Textbody"/>
    <w:pPr>
      <w:ind w:left="480"/>
    </w:pPr>
  </w:style>
  <w:style w:type="paragraph" w:styleId="a5">
    <w:name w:val="Balloon Text"/>
    <w:basedOn w:val="Textbody"/>
    <w:rPr>
      <w:rFonts w:ascii="Calibri Light" w:hAnsi="Calibri Light"/>
      <w:sz w:val="18"/>
      <w:szCs w:val="18"/>
    </w:rPr>
  </w:style>
  <w:style w:type="paragraph" w:styleId="a6">
    <w:name w:val="header"/>
    <w:basedOn w:val="Textbody"/>
    <w:pPr>
      <w:tabs>
        <w:tab w:val="center" w:pos="4153"/>
        <w:tab w:val="right" w:pos="8306"/>
      </w:tabs>
      <w:snapToGrid w:val="0"/>
    </w:pPr>
  </w:style>
  <w:style w:type="paragraph" w:styleId="a7">
    <w:name w:val="footer"/>
    <w:basedOn w:val="Textbody"/>
    <w:pPr>
      <w:tabs>
        <w:tab w:val="center" w:pos="4153"/>
        <w:tab w:val="right" w:pos="8306"/>
      </w:tabs>
      <w:snapToGrid w:val="0"/>
    </w:pPr>
  </w:style>
  <w:style w:type="paragraph" w:styleId="a8">
    <w:name w:val="No Spacing"/>
    <w:pPr>
      <w:suppressAutoHyphens/>
    </w:pPr>
  </w:style>
  <w:style w:type="paragraph" w:customStyle="1" w:styleId="Default">
    <w:name w:val="Default"/>
    <w:pPr>
      <w:suppressAutoHyphens/>
      <w:autoSpaceDE w:val="0"/>
    </w:pPr>
    <w:rPr>
      <w:rFonts w:ascii="標楷體" w:eastAsia="標楷體" w:hAnsi="標楷體" w:cs="標楷體"/>
      <w:sz w:val="24"/>
      <w:szCs w:val="24"/>
    </w:rPr>
  </w:style>
  <w:style w:type="paragraph" w:styleId="Web">
    <w:name w:val="Normal (Web)"/>
    <w:basedOn w:val="Textbody"/>
    <w:pPr>
      <w:spacing w:before="100" w:after="100"/>
      <w:ind w:firstLine="0"/>
      <w:jc w:val="left"/>
    </w:pPr>
    <w:rPr>
      <w:rFonts w:ascii="新細明體" w:hAnsi="新細明體" w:cs="新細明體"/>
      <w:color w:val="auto"/>
      <w:sz w:val="24"/>
      <w:szCs w:val="24"/>
    </w:rPr>
  </w:style>
  <w:style w:type="paragraph" w:customStyle="1" w:styleId="TableContents">
    <w:name w:val="Table Contents"/>
    <w:basedOn w:val="Standard"/>
    <w:pPr>
      <w:suppressLineNumbers/>
    </w:pPr>
  </w:style>
  <w:style w:type="character" w:customStyle="1" w:styleId="apple-converted-space">
    <w:name w:val="apple-converted-space"/>
    <w:basedOn w:val="a0"/>
  </w:style>
  <w:style w:type="character" w:customStyle="1" w:styleId="a9">
    <w:name w:val="註解方塊文字 字元"/>
    <w:basedOn w:val="a0"/>
    <w:rPr>
      <w:rFonts w:ascii="Calibri Light" w:eastAsia="新細明體" w:hAnsi="Calibri Light" w:cs="Times New Roman"/>
      <w:sz w:val="18"/>
      <w:szCs w:val="18"/>
    </w:rPr>
  </w:style>
  <w:style w:type="character" w:customStyle="1" w:styleId="aa">
    <w:name w:val="頁首 字元"/>
    <w:basedOn w:val="a0"/>
  </w:style>
  <w:style w:type="character" w:customStyle="1" w:styleId="ab">
    <w:name w:val="頁尾 字元"/>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795</Words>
  <Characters>4533</Characters>
  <Application>Microsoft Office Word</Application>
  <DocSecurity>0</DocSecurity>
  <Lines>37</Lines>
  <Paragraphs>10</Paragraphs>
  <ScaleCrop>false</ScaleCrop>
  <Company/>
  <LinksUpToDate>false</LinksUpToDate>
  <CharactersWithSpaces>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李岱螢</cp:lastModifiedBy>
  <cp:revision>3</cp:revision>
  <cp:lastPrinted>2022-05-04T11:24:00Z</cp:lastPrinted>
  <dcterms:created xsi:type="dcterms:W3CDTF">2022-06-27T06:36:00Z</dcterms:created>
  <dcterms:modified xsi:type="dcterms:W3CDTF">2022-06-27T06:37:00Z</dcterms:modified>
</cp:coreProperties>
</file>